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5408"/>
      </w:tblGrid>
      <w:tr w:rsidR="00606A8F" w:rsidRPr="00782C3B" w14:paraId="63A3903B" w14:textId="77777777" w:rsidTr="00591939">
        <w:tc>
          <w:tcPr>
            <w:tcW w:w="3964" w:type="dxa"/>
          </w:tcPr>
          <w:p w14:paraId="54750EC4" w14:textId="5A5967A1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</w:t>
            </w:r>
            <w:r w:rsidR="00665EBC">
              <w:rPr>
                <w:rStyle w:val="Strong"/>
                <w:rFonts w:eastAsiaTheme="majorEastAsia"/>
              </w:rPr>
              <w:t>_</w:t>
            </w:r>
            <w:r w:rsidR="00C76344">
              <w:rPr>
                <w:rStyle w:val="Strong"/>
                <w:rFonts w:eastAsiaTheme="majorEastAsia"/>
              </w:rPr>
              <w:t>___</w:t>
            </w:r>
          </w:p>
          <w:p w14:paraId="29C4679F" w14:textId="7DBF10A8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 w:rsidR="00FE05CC"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</w:t>
            </w:r>
            <w:r w:rsidR="00665EBC">
              <w:t>___</w:t>
            </w:r>
            <w:r w:rsidR="00C76344">
              <w:t>___</w:t>
            </w:r>
          </w:p>
          <w:p w14:paraId="6EC8003F" w14:textId="7FAA5BF3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 w:rsidR="00FE05CC"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</w:t>
            </w:r>
            <w:r w:rsidR="00665EBC">
              <w:t>___</w:t>
            </w:r>
            <w:r>
              <w:t>___________________</w:t>
            </w:r>
            <w:r w:rsidR="00C76344">
              <w:t>___</w:t>
            </w:r>
          </w:p>
          <w:p w14:paraId="7C1D7DED" w14:textId="3E2303C0" w:rsidR="00606A8F" w:rsidRPr="00606A8F" w:rsidRDefault="00606A8F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  <w:r w:rsidR="00C76344">
              <w:t>___</w:t>
            </w:r>
          </w:p>
        </w:tc>
        <w:tc>
          <w:tcPr>
            <w:tcW w:w="1418" w:type="dxa"/>
          </w:tcPr>
          <w:p w14:paraId="03A3AC07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7EB9E11B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120F8A19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1274E9DB" w14:textId="1F1713AC" w:rsidR="00606A8F" w:rsidRPr="00AF4E7D" w:rsidRDefault="00606A8F" w:rsidP="00AF4E7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408" w:type="dxa"/>
          </w:tcPr>
          <w:p w14:paraId="244B029C" w14:textId="543B1356" w:rsidR="005805EE" w:rsidRPr="00782C3B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F</w:t>
              </w:r>
              <w:r w:rsidR="00DA0FA1"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CA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0FA1"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8" w:history="1">
              <w:r w:rsidRPr="00782C3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Hon. Yves de Montigny</w:t>
              </w:r>
            </w:hyperlink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(C</w:t>
            </w:r>
            <w:r w:rsidR="00DA0FA1"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hief Justice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FCA)</w:t>
            </w:r>
          </w:p>
          <w:p w14:paraId="6CAFEEBD" w14:textId="7961B8D5" w:rsidR="005805EE" w:rsidRPr="00782C3B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hyperlink r:id="rId9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S</w:t>
              </w:r>
              <w:r w:rsidR="00DA0FA1"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CC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DA0FA1"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hyperlink r:id="rId10" w:history="1">
              <w:r w:rsidRPr="00782C3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Rt. Hon. Richard Wagner</w:t>
              </w:r>
            </w:hyperlink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="00DA0FA1"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Chief Justice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SCC)</w:t>
            </w:r>
          </w:p>
          <w:p w14:paraId="3466C139" w14:textId="77777777" w:rsidR="005805EE" w:rsidRPr="005F564C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5F564C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650F6539" w14:textId="77777777" w:rsidR="005805EE" w:rsidRPr="00782C3B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</w:pPr>
            <w:hyperlink r:id="rId11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DOJ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hyperlink r:id="rId12" w:history="1">
              <w:r w:rsidRPr="00782C3B">
                <w:rPr>
                  <w:rStyle w:val="Hyperlink"/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>Hon. Sean Fraser</w:t>
              </w:r>
            </w:hyperlink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>(Attorney General of Canada)</w:t>
            </w:r>
          </w:p>
          <w:p w14:paraId="1AAB1A6B" w14:textId="77777777" w:rsidR="005805EE" w:rsidRPr="00782C3B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</w:pPr>
            <w:hyperlink r:id="rId13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DOJ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hyperlink r:id="rId14" w:history="1">
              <w:r w:rsidRPr="00782C3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Morgan Macdougall-Milne</w:t>
              </w:r>
            </w:hyperlink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>(Director of Litigation)</w:t>
            </w:r>
          </w:p>
          <w:p w14:paraId="31214520" w14:textId="77777777" w:rsidR="005805EE" w:rsidRPr="005F564C" w:rsidRDefault="005805EE" w:rsidP="005805EE">
            <w:pPr>
              <w:tabs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kern w:val="0"/>
                <w:sz w:val="12"/>
                <w:szCs w:val="12"/>
                <w:lang w:val="en-US"/>
              </w:rPr>
            </w:pPr>
          </w:p>
          <w:p w14:paraId="6465B6B0" w14:textId="34FCC77A" w:rsidR="005805EE" w:rsidRPr="00782C3B" w:rsidRDefault="005805EE" w:rsidP="005805EE">
            <w:pPr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</w:pPr>
            <w:hyperlink r:id="rId15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2"/>
                  <w:szCs w:val="22"/>
                  <w:lang w:val="en-US"/>
                </w:rPr>
                <w:t>ESDC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</w:rPr>
              <w:t>:</w:t>
            </w:r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</w:t>
            </w:r>
            <w:r w:rsidR="00DA0FA1"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</w:t>
            </w:r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</w:t>
            </w:r>
            <w:hyperlink r:id="rId16" w:history="1">
              <w:r w:rsidRPr="00782C3B">
                <w:rPr>
                  <w:rStyle w:val="Hyperlink"/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>Hon. Patty Hajdu</w:t>
              </w:r>
            </w:hyperlink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>(Minister of Jobs &amp; Families)</w:t>
            </w:r>
          </w:p>
          <w:p w14:paraId="2D1E6484" w14:textId="607D7626" w:rsidR="005805EE" w:rsidRPr="00782C3B" w:rsidRDefault="005805EE" w:rsidP="005805EE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hyperlink r:id="rId17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2"/>
                  <w:szCs w:val="22"/>
                  <w:lang w:val="en-US"/>
                </w:rPr>
                <w:t>ESDC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</w:rPr>
              <w:t>:</w:t>
            </w:r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 </w:t>
            </w:r>
            <w:r w:rsidR="00DA0FA1"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</w:t>
            </w:r>
            <w:hyperlink r:id="rId18" w:history="1">
              <w:r w:rsidRPr="00782C3B">
                <w:rPr>
                  <w:rStyle w:val="Hyperlink"/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>Hon. John Zerucelli</w:t>
              </w:r>
            </w:hyperlink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 xml:space="preserve">Secretary of State: </w:t>
            </w:r>
            <w:proofErr w:type="spellStart"/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>Labour</w:t>
            </w:r>
            <w:proofErr w:type="spellEnd"/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2A3C3AAC" w14:textId="30A7A83C" w:rsidR="00606A8F" w:rsidRPr="00782C3B" w:rsidRDefault="005805EE" w:rsidP="005805EE">
            <w:pPr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sz w:val="22"/>
                <w:szCs w:val="22"/>
              </w:rPr>
            </w:pPr>
            <w:hyperlink r:id="rId19" w:history="1">
              <w:r w:rsidRPr="005F564C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2"/>
                  <w:szCs w:val="22"/>
                  <w:lang w:val="en-US"/>
                </w:rPr>
                <w:t>ESDC</w:t>
              </w:r>
            </w:hyperlink>
            <w:r w:rsidRPr="005F564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</w:rPr>
              <w:t>:</w:t>
            </w:r>
            <w:r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 </w:t>
            </w:r>
            <w:r w:rsidR="00DA0FA1" w:rsidRPr="00782C3B"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  <w:t xml:space="preserve"> </w:t>
            </w:r>
            <w:hyperlink r:id="rId20" w:history="1">
              <w:r w:rsidR="00591939">
                <w:rPr>
                  <w:rStyle w:val="Hyperlink"/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>Liz</w:t>
              </w:r>
              <w:r w:rsidRPr="00782C3B">
                <w:rPr>
                  <w:rStyle w:val="Hyperlink"/>
                  <w:rFonts w:ascii="Times New Roman" w:hAnsi="Times New Roman" w:cs="Times New Roman"/>
                  <w:kern w:val="0"/>
                  <w:sz w:val="22"/>
                  <w:szCs w:val="22"/>
                  <w:lang w:val="en-US"/>
                </w:rPr>
                <w:t xml:space="preserve"> Smith</w:t>
              </w:r>
            </w:hyperlink>
            <w:r w:rsidRPr="00782C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782C3B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</w:rPr>
              <w:t>Deputy Governor: Ombuds Office</w:t>
            </w:r>
            <w:r w:rsidRPr="00782C3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</w:tr>
    </w:tbl>
    <w:p w14:paraId="0C546839" w14:textId="77777777" w:rsidR="00306CA0" w:rsidRPr="00393FC1" w:rsidRDefault="00306CA0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  <w:sz w:val="36"/>
          <w:szCs w:val="36"/>
        </w:rPr>
      </w:pPr>
    </w:p>
    <w:p w14:paraId="5EA1274E" w14:textId="04D27A7B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 xml:space="preserve">Re: </w:t>
      </w:r>
      <w:r w:rsidR="00D744C7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>Public Interest in</w:t>
      </w:r>
      <w:r w:rsidR="00D744C7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D744C7">
        <w:rPr>
          <w:rStyle w:val="Strong"/>
          <w:rFonts w:eastAsiaTheme="majorEastAsia"/>
          <w:i/>
          <w:iCs/>
        </w:rPr>
        <w:t>DA</w:t>
      </w:r>
      <w:r w:rsidRPr="00D744C7">
        <w:rPr>
          <w:rStyle w:val="Strong"/>
          <w:rFonts w:eastAsiaTheme="majorEastAsia"/>
          <w:i/>
          <w:iCs/>
        </w:rPr>
        <w:t xml:space="preserve"> v. Canada</w:t>
      </w:r>
      <w:r w:rsidR="00B679A8" w:rsidRPr="00D744C7">
        <w:rPr>
          <w:rStyle w:val="Strong"/>
          <w:rFonts w:eastAsiaTheme="majorEastAsia"/>
          <w:i/>
          <w:iCs/>
        </w:rPr>
        <w:t xml:space="preserve"> </w:t>
      </w:r>
      <w:r w:rsidR="00C50229" w:rsidRPr="00D744C7">
        <w:rPr>
          <w:rStyle w:val="Strong"/>
          <w:rFonts w:eastAsiaTheme="majorEastAsia"/>
          <w:i/>
          <w:iCs/>
        </w:rPr>
        <w:t>(</w:t>
      </w:r>
      <w:r w:rsidR="00B679A8" w:rsidRPr="00D744C7">
        <w:rPr>
          <w:rStyle w:val="Strong"/>
          <w:rFonts w:eastAsiaTheme="majorEastAsia"/>
          <w:i/>
          <w:iCs/>
        </w:rPr>
        <w:t>#A-63-24</w:t>
      </w:r>
      <w:r w:rsidR="00C50229" w:rsidRPr="00D744C7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238CE" w:rsidRDefault="008F7279" w:rsidP="00C50229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</w:p>
    <w:p w14:paraId="676DB938" w14:textId="600AD83E" w:rsidR="00C24C72" w:rsidRDefault="00DC50F5" w:rsidP="00FA2194">
      <w:pPr>
        <w:pStyle w:val="NormalWeb"/>
        <w:spacing w:before="0" w:beforeAutospacing="0" w:after="0" w:afterAutospacing="0"/>
      </w:pPr>
      <w:r>
        <w:t>Honourable</w:t>
      </w:r>
      <w:r w:rsidR="00C24C72" w:rsidRPr="008F7279">
        <w:t xml:space="preserve"> </w:t>
      </w:r>
      <w:r w:rsidR="000558EB">
        <w:t>Recipients</w:t>
      </w:r>
      <w:r w:rsidR="00C24C72" w:rsidRPr="008F7279">
        <w:t>,</w:t>
      </w:r>
      <w:r w:rsidR="00FA2194">
        <w:tab/>
      </w:r>
      <w:r w:rsidR="00FA2194">
        <w:tab/>
      </w:r>
      <w:r w:rsidR="00FA2194">
        <w:tab/>
      </w:r>
      <w:r w:rsidR="00FA2194">
        <w:tab/>
      </w:r>
      <w:r w:rsidR="00EA7059">
        <w:t xml:space="preserve">     </w:t>
      </w:r>
      <w:r w:rsidR="00FA2194" w:rsidRPr="0004369A">
        <w:rPr>
          <w:rFonts w:ascii="Cambria Math" w:hAnsi="Cambria Math" w:cs="Cambria Math"/>
          <w:b/>
          <w:bCs/>
          <w:sz w:val="28"/>
          <w:szCs w:val="28"/>
        </w:rPr>
        <w:t>◯</w:t>
      </w:r>
      <w:r w:rsidR="00FA2194" w:rsidRPr="000C768B">
        <w:rPr>
          <w:b/>
          <w:bCs/>
        </w:rPr>
        <w:t xml:space="preserve">  See Reverse:  My Personalised Impact Statement</w:t>
      </w:r>
    </w:p>
    <w:p w14:paraId="2BDD0031" w14:textId="77777777" w:rsidR="000F6A90" w:rsidRPr="008238CE" w:rsidRDefault="000F6A90" w:rsidP="00EA7059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</w:p>
    <w:p w14:paraId="5787C526" w14:textId="2BE9C71A" w:rsidR="00FD4194" w:rsidRPr="00572E79" w:rsidRDefault="00FD4194" w:rsidP="00EA7059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t>I</w:t>
      </w:r>
      <w:r w:rsidR="006F43B3">
        <w:t>’m</w:t>
      </w:r>
      <w:r>
        <w:t xml:space="preserve"> includ</w:t>
      </w:r>
      <w:r w:rsidR="006D2566">
        <w:t>ing</w:t>
      </w:r>
      <w:r>
        <w:t xml:space="preserve"> this </w:t>
      </w:r>
      <w:r w:rsidR="006D2566">
        <w:t>letter</w:t>
      </w:r>
      <w:r>
        <w:t xml:space="preserve"> to </w:t>
      </w:r>
      <w:r w:rsidR="00FA2194">
        <w:t>add</w:t>
      </w:r>
      <w:r>
        <w:t xml:space="preserve"> my own</w:t>
      </w:r>
      <w:r w:rsidR="000C3FA2">
        <w:t xml:space="preserve"> personal</w:t>
      </w:r>
      <w:r>
        <w:t xml:space="preserve"> situation into the record.  I too was </w:t>
      </w:r>
      <w:r w:rsidR="00A104B7">
        <w:t xml:space="preserve">denied </w:t>
      </w:r>
      <w:r w:rsidR="00AE4C53">
        <w:t>EI</w:t>
      </w:r>
      <w:r w:rsidR="00A104B7">
        <w:t xml:space="preserve"> </w:t>
      </w:r>
      <w:r w:rsidR="00AE4C53">
        <w:t xml:space="preserve">Benefits </w:t>
      </w:r>
      <w:r w:rsidR="00A104B7">
        <w:t xml:space="preserve">– </w:t>
      </w:r>
      <w:proofErr w:type="gramStart"/>
      <w:r w:rsidR="00A104B7">
        <w:t xml:space="preserve">and </w:t>
      </w:r>
      <w:r w:rsidR="00FA2194">
        <w:t>also</w:t>
      </w:r>
      <w:proofErr w:type="gramEnd"/>
      <w:r w:rsidR="00FA2194">
        <w:t xml:space="preserve"> </w:t>
      </w:r>
      <w:r w:rsidR="00A104B7">
        <w:t xml:space="preserve">for </w:t>
      </w:r>
      <w:r w:rsidR="004574A6">
        <w:t xml:space="preserve">the </w:t>
      </w:r>
      <w:r w:rsidR="00AE4C53">
        <w:t xml:space="preserve">same </w:t>
      </w:r>
      <w:r w:rsidR="00A104B7">
        <w:t xml:space="preserve">reasons </w:t>
      </w:r>
      <w:r w:rsidR="004574A6">
        <w:t xml:space="preserve">and errors </w:t>
      </w:r>
      <w:r w:rsidR="000C3FA2">
        <w:t>being challenged in this specific case</w:t>
      </w:r>
      <w:r w:rsidR="004574A6">
        <w:t xml:space="preserve">.  </w:t>
      </w:r>
      <w:r w:rsidR="00572E79">
        <w:t xml:space="preserve"> </w:t>
      </w:r>
      <w:r w:rsidR="0053799F" w:rsidRPr="0053799F">
        <w:rPr>
          <w:b/>
          <w:bCs/>
        </w:rPr>
        <w:t>[</w:t>
      </w:r>
      <w:r w:rsidR="004574A6" w:rsidRPr="0053799F">
        <w:rPr>
          <w:b/>
          <w:bCs/>
        </w:rPr>
        <w:t>Among them</w:t>
      </w:r>
      <w:r w:rsidR="0053799F" w:rsidRPr="0053799F">
        <w:rPr>
          <w:b/>
          <w:bCs/>
        </w:rPr>
        <w:t>]  My EI Adjudicators:</w:t>
      </w:r>
    </w:p>
    <w:p w14:paraId="2C70457C" w14:textId="77777777" w:rsidR="008C17F0" w:rsidRDefault="008C17F0" w:rsidP="00EA7059">
      <w:pPr>
        <w:pStyle w:val="NormalWeb"/>
        <w:spacing w:before="0" w:beforeAutospacing="0" w:after="0" w:afterAutospacing="0"/>
        <w:jc w:val="both"/>
      </w:pPr>
    </w:p>
    <w:p w14:paraId="4AABB3C2" w14:textId="692F1646" w:rsidR="008C17F0" w:rsidRDefault="008C17F0" w:rsidP="00EA7059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9A004D" w:rsidRPr="00924ECD">
        <w:rPr>
          <w:sz w:val="23"/>
          <w:szCs w:val="23"/>
        </w:rPr>
        <w:t>…</w:t>
      </w:r>
      <w:r w:rsidR="00F661A1" w:rsidRPr="00C46AB2">
        <w:rPr>
          <w:b/>
          <w:bCs/>
          <w:sz w:val="23"/>
          <w:szCs w:val="23"/>
        </w:rPr>
        <w:t>Found</w:t>
      </w:r>
      <w:r w:rsidR="006F38AB" w:rsidRPr="00924ECD">
        <w:rPr>
          <w:sz w:val="23"/>
          <w:szCs w:val="23"/>
        </w:rPr>
        <w:t xml:space="preserve"> </w:t>
      </w:r>
      <w:r w:rsidR="00572E79" w:rsidRPr="00924ECD">
        <w:rPr>
          <w:sz w:val="23"/>
          <w:szCs w:val="23"/>
        </w:rPr>
        <w:t xml:space="preserve">my </w:t>
      </w:r>
      <w:r w:rsidR="00F661A1" w:rsidRPr="007A73E7">
        <w:rPr>
          <w:b/>
          <w:bCs/>
          <w:sz w:val="23"/>
          <w:szCs w:val="23"/>
        </w:rPr>
        <w:t xml:space="preserve">employment </w:t>
      </w:r>
      <w:r w:rsidR="00572E79" w:rsidRPr="007A73E7">
        <w:rPr>
          <w:b/>
          <w:bCs/>
          <w:sz w:val="23"/>
          <w:szCs w:val="23"/>
        </w:rPr>
        <w:t xml:space="preserve">contract </w:t>
      </w:r>
      <w:r w:rsidR="00026A70" w:rsidRPr="007A73E7">
        <w:rPr>
          <w:b/>
          <w:bCs/>
          <w:i/>
          <w:iCs/>
          <w:sz w:val="23"/>
          <w:szCs w:val="23"/>
        </w:rPr>
        <w:t>ultra vires</w:t>
      </w:r>
      <w:r w:rsidR="00572E79" w:rsidRPr="00924ECD">
        <w:rPr>
          <w:sz w:val="23"/>
          <w:szCs w:val="23"/>
        </w:rPr>
        <w:t xml:space="preserve">, despite invoking </w:t>
      </w:r>
      <w:r w:rsidR="00026A70" w:rsidRPr="00924ECD">
        <w:rPr>
          <w:sz w:val="23"/>
          <w:szCs w:val="23"/>
        </w:rPr>
        <w:t xml:space="preserve">its </w:t>
      </w:r>
      <w:r w:rsidR="00572E79" w:rsidRPr="00924ECD">
        <w:rPr>
          <w:sz w:val="23"/>
          <w:szCs w:val="23"/>
        </w:rPr>
        <w:t>Management Rights</w:t>
      </w:r>
      <w:r w:rsidR="00026A70" w:rsidRPr="00924ECD">
        <w:rPr>
          <w:sz w:val="23"/>
          <w:szCs w:val="23"/>
        </w:rPr>
        <w:t xml:space="preserve"> clause</w:t>
      </w:r>
      <w:r w:rsidR="00572E79" w:rsidRPr="00924ECD">
        <w:rPr>
          <w:sz w:val="23"/>
          <w:szCs w:val="23"/>
        </w:rPr>
        <w:t>.</w:t>
      </w:r>
      <w:r w:rsidR="008845AF" w:rsidRPr="00924ECD">
        <w:rPr>
          <w:sz w:val="23"/>
          <w:szCs w:val="23"/>
        </w:rPr>
        <w:t xml:space="preserve">  </w:t>
      </w:r>
      <w:r w:rsidR="008845AF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8845AF" w:rsidRPr="00F920F8">
        <w:rPr>
          <w:i/>
          <w:iCs/>
          <w:color w:val="80340D" w:themeColor="accent2" w:themeShade="80"/>
          <w:sz w:val="23"/>
          <w:szCs w:val="23"/>
          <w:u w:val="single"/>
        </w:rPr>
        <w:t>Issue #6</w:t>
      </w:r>
      <w:r w:rsidR="008845AF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05521D7E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14531D27" w14:textId="5F4326BD" w:rsidR="008C17F0" w:rsidRDefault="008C17F0" w:rsidP="00EA7059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454E9D" w:rsidRPr="00924ECD">
        <w:rPr>
          <w:sz w:val="23"/>
          <w:szCs w:val="23"/>
        </w:rPr>
        <w:t>…</w:t>
      </w:r>
      <w:r w:rsidR="00C24A7F" w:rsidRPr="00174929">
        <w:rPr>
          <w:b/>
          <w:bCs/>
          <w:sz w:val="23"/>
          <w:szCs w:val="23"/>
        </w:rPr>
        <w:t>V</w:t>
      </w:r>
      <w:r w:rsidR="00D5088D" w:rsidRPr="00174929">
        <w:rPr>
          <w:b/>
          <w:bCs/>
          <w:sz w:val="23"/>
          <w:szCs w:val="23"/>
        </w:rPr>
        <w:t>iolated</w:t>
      </w:r>
      <w:r w:rsidR="00D5088D" w:rsidRPr="00924ECD">
        <w:rPr>
          <w:sz w:val="23"/>
          <w:szCs w:val="23"/>
        </w:rPr>
        <w:t xml:space="preserve"> the</w:t>
      </w:r>
      <w:r w:rsidR="00721F9C" w:rsidRPr="00924ECD">
        <w:rPr>
          <w:sz w:val="23"/>
          <w:szCs w:val="23"/>
        </w:rPr>
        <w:t xml:space="preserve">ir </w:t>
      </w:r>
      <w:r w:rsidR="00721F9C" w:rsidRPr="00924ECD">
        <w:rPr>
          <w:b/>
          <w:bCs/>
          <w:sz w:val="23"/>
          <w:szCs w:val="23"/>
        </w:rPr>
        <w:t>Home Statute</w:t>
      </w:r>
      <w:r w:rsidR="00B928B8">
        <w:rPr>
          <w:b/>
          <w:bCs/>
          <w:sz w:val="23"/>
          <w:szCs w:val="23"/>
        </w:rPr>
        <w:t>s</w:t>
      </w:r>
      <w:r w:rsidR="00D5088D" w:rsidRPr="00924ECD">
        <w:rPr>
          <w:sz w:val="23"/>
          <w:szCs w:val="23"/>
        </w:rPr>
        <w:t xml:space="preserve"> </w:t>
      </w:r>
      <w:r w:rsidR="00721F9C" w:rsidRPr="00924ECD">
        <w:rPr>
          <w:i/>
          <w:iCs/>
          <w:sz w:val="23"/>
          <w:szCs w:val="23"/>
        </w:rPr>
        <w:t>(</w:t>
      </w:r>
      <w:r w:rsidR="00D5088D" w:rsidRPr="00924ECD">
        <w:rPr>
          <w:i/>
          <w:iCs/>
          <w:sz w:val="23"/>
          <w:szCs w:val="23"/>
        </w:rPr>
        <w:t>EI Act</w:t>
      </w:r>
      <w:r w:rsidR="00C24A7F" w:rsidRPr="00924ECD">
        <w:rPr>
          <w:i/>
          <w:iCs/>
          <w:sz w:val="23"/>
          <w:szCs w:val="23"/>
        </w:rPr>
        <w:t xml:space="preserve"> or DESDA</w:t>
      </w:r>
      <w:r w:rsidR="00721F9C" w:rsidRPr="00924ECD">
        <w:rPr>
          <w:i/>
          <w:iCs/>
          <w:sz w:val="23"/>
          <w:szCs w:val="23"/>
        </w:rPr>
        <w:t>)</w:t>
      </w:r>
      <w:r w:rsidR="00AC0ED1" w:rsidRPr="00924ECD">
        <w:rPr>
          <w:sz w:val="23"/>
          <w:szCs w:val="23"/>
        </w:rPr>
        <w:t xml:space="preserve"> and justified </w:t>
      </w:r>
      <w:r w:rsidR="00454E9D" w:rsidRPr="00924ECD">
        <w:rPr>
          <w:sz w:val="23"/>
          <w:szCs w:val="23"/>
        </w:rPr>
        <w:t>that</w:t>
      </w:r>
      <w:r w:rsidR="00AC0ED1" w:rsidRPr="00924ECD">
        <w:rPr>
          <w:sz w:val="23"/>
          <w:szCs w:val="23"/>
        </w:rPr>
        <w:t xml:space="preserve"> by citing various case law.</w:t>
      </w:r>
      <w:r w:rsidR="008845AF" w:rsidRPr="00924ECD">
        <w:rPr>
          <w:sz w:val="23"/>
          <w:szCs w:val="23"/>
        </w:rPr>
        <w:t xml:space="preserve">  </w:t>
      </w:r>
      <w:r w:rsidR="008845AF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8845AF" w:rsidRPr="00F920F8">
        <w:rPr>
          <w:i/>
          <w:iCs/>
          <w:color w:val="80340D" w:themeColor="accent2" w:themeShade="80"/>
          <w:sz w:val="23"/>
          <w:szCs w:val="23"/>
          <w:u w:val="single"/>
        </w:rPr>
        <w:t>Issue #8</w:t>
      </w:r>
      <w:r w:rsidR="008845AF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595E365B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1EE48A48" w14:textId="3F15C775" w:rsidR="007A6B90" w:rsidRDefault="008C17F0" w:rsidP="008845AF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E67C70" w:rsidRPr="00174929">
        <w:rPr>
          <w:b/>
          <w:bCs/>
          <w:sz w:val="23"/>
          <w:szCs w:val="23"/>
        </w:rPr>
        <w:t>R</w:t>
      </w:r>
      <w:r w:rsidR="00E44B36" w:rsidRPr="00174929">
        <w:rPr>
          <w:b/>
          <w:bCs/>
          <w:sz w:val="23"/>
          <w:szCs w:val="23"/>
        </w:rPr>
        <w:t>efused</w:t>
      </w:r>
      <w:r w:rsidR="00E44B36" w:rsidRPr="00924ECD">
        <w:rPr>
          <w:sz w:val="23"/>
          <w:szCs w:val="23"/>
        </w:rPr>
        <w:t xml:space="preserve"> to conduct</w:t>
      </w:r>
      <w:r w:rsidR="00DC1D2D" w:rsidRPr="00924ECD">
        <w:rPr>
          <w:sz w:val="23"/>
          <w:szCs w:val="23"/>
        </w:rPr>
        <w:t xml:space="preserve"> statutorily-mandated</w:t>
      </w:r>
      <w:r w:rsidR="00E44B36" w:rsidRPr="00924ECD">
        <w:rPr>
          <w:sz w:val="23"/>
          <w:szCs w:val="23"/>
        </w:rPr>
        <w:t xml:space="preserve"> </w:t>
      </w:r>
      <w:r w:rsidR="00E44B36" w:rsidRPr="00924ECD">
        <w:rPr>
          <w:b/>
          <w:bCs/>
          <w:sz w:val="23"/>
          <w:szCs w:val="23"/>
        </w:rPr>
        <w:t xml:space="preserve">Just Cause </w:t>
      </w:r>
      <w:r w:rsidR="00DA6E2D" w:rsidRPr="00924ECD">
        <w:rPr>
          <w:b/>
          <w:bCs/>
          <w:sz w:val="23"/>
          <w:szCs w:val="23"/>
        </w:rPr>
        <w:t>analysis</w:t>
      </w:r>
      <w:r w:rsidR="00DA6E2D" w:rsidRPr="00924ECD">
        <w:rPr>
          <w:sz w:val="23"/>
          <w:szCs w:val="23"/>
        </w:rPr>
        <w:t xml:space="preserve">, per </w:t>
      </w:r>
      <w:hyperlink r:id="rId21" w:history="1">
        <w:r w:rsidR="00DA6E2D" w:rsidRPr="00924ECD">
          <w:rPr>
            <w:rStyle w:val="Hyperlink"/>
            <w:sz w:val="23"/>
            <w:szCs w:val="23"/>
          </w:rPr>
          <w:t>EI</w:t>
        </w:r>
        <w:r w:rsidR="00C4643A" w:rsidRPr="00924ECD">
          <w:rPr>
            <w:rStyle w:val="Hyperlink"/>
            <w:sz w:val="23"/>
            <w:szCs w:val="23"/>
          </w:rPr>
          <w:t xml:space="preserve"> </w:t>
        </w:r>
        <w:r w:rsidR="00DA6E2D" w:rsidRPr="00924ECD">
          <w:rPr>
            <w:rStyle w:val="Hyperlink"/>
            <w:sz w:val="23"/>
            <w:szCs w:val="23"/>
          </w:rPr>
          <w:t>A</w:t>
        </w:r>
        <w:r w:rsidR="00C4643A" w:rsidRPr="00924ECD">
          <w:rPr>
            <w:rStyle w:val="Hyperlink"/>
            <w:sz w:val="23"/>
            <w:szCs w:val="23"/>
          </w:rPr>
          <w:t>ct</w:t>
        </w:r>
        <w:r w:rsidR="00DA6E2D" w:rsidRPr="00924ECD">
          <w:rPr>
            <w:rStyle w:val="Hyperlink"/>
            <w:sz w:val="23"/>
            <w:szCs w:val="23"/>
          </w:rPr>
          <w:t xml:space="preserve"> §29(c)</w:t>
        </w:r>
      </w:hyperlink>
      <w:r w:rsidR="00DC1D2D" w:rsidRPr="00924ECD">
        <w:rPr>
          <w:sz w:val="23"/>
          <w:szCs w:val="23"/>
        </w:rPr>
        <w:t>, by refusing to</w:t>
      </w:r>
      <w:r w:rsidR="008845AF" w:rsidRPr="00924ECD">
        <w:rPr>
          <w:sz w:val="23"/>
          <w:szCs w:val="23"/>
        </w:rPr>
        <w:t xml:space="preserve"> </w:t>
      </w:r>
      <w:r w:rsidR="004D0AE4" w:rsidRPr="00924ECD">
        <w:rPr>
          <w:sz w:val="23"/>
          <w:szCs w:val="23"/>
        </w:rPr>
        <w:t>consider</w:t>
      </w:r>
      <w:r w:rsidR="007A6B90" w:rsidRPr="00924ECD">
        <w:rPr>
          <w:sz w:val="23"/>
          <w:szCs w:val="23"/>
        </w:rPr>
        <w:t xml:space="preserve"> </w:t>
      </w:r>
      <w:r w:rsidR="00706C57" w:rsidRPr="00924ECD">
        <w:rPr>
          <w:sz w:val="23"/>
          <w:szCs w:val="23"/>
        </w:rPr>
        <w:br/>
        <w:t xml:space="preserve">     </w:t>
      </w:r>
      <w:r w:rsidR="00120C65">
        <w:rPr>
          <w:sz w:val="23"/>
          <w:szCs w:val="23"/>
        </w:rPr>
        <w:t xml:space="preserve"> </w:t>
      </w:r>
      <w:r w:rsidR="00706C57" w:rsidRPr="00924ECD">
        <w:rPr>
          <w:sz w:val="23"/>
          <w:szCs w:val="23"/>
        </w:rPr>
        <w:t xml:space="preserve">  </w:t>
      </w:r>
      <w:r w:rsidR="00DC1D2D" w:rsidRPr="00924ECD">
        <w:rPr>
          <w:sz w:val="23"/>
          <w:szCs w:val="23"/>
        </w:rPr>
        <w:t>whether</w:t>
      </w:r>
      <w:r w:rsidR="00503DCA" w:rsidRPr="00924ECD">
        <w:rPr>
          <w:sz w:val="23"/>
          <w:szCs w:val="23"/>
        </w:rPr>
        <w:t xml:space="preserve"> my employer:  </w:t>
      </w:r>
      <w:r w:rsidR="00503DCA" w:rsidRPr="00924ECD">
        <w:rPr>
          <w:b/>
          <w:bCs/>
          <w:i/>
          <w:iCs/>
          <w:sz w:val="23"/>
          <w:szCs w:val="23"/>
        </w:rPr>
        <w:t>(xi)</w:t>
      </w:r>
      <w:r w:rsidR="007A6B90" w:rsidRPr="00924ECD">
        <w:rPr>
          <w:sz w:val="23"/>
          <w:szCs w:val="23"/>
        </w:rPr>
        <w:t xml:space="preserve"> acted </w:t>
      </w:r>
      <w:r w:rsidR="00632477" w:rsidRPr="005157AF">
        <w:rPr>
          <w:i/>
          <w:iCs/>
          <w:sz w:val="23"/>
          <w:szCs w:val="23"/>
        </w:rPr>
        <w:t>‘</w:t>
      </w:r>
      <w:r w:rsidR="007A6B90" w:rsidRPr="005157AF">
        <w:rPr>
          <w:i/>
          <w:iCs/>
          <w:sz w:val="23"/>
          <w:szCs w:val="23"/>
        </w:rPr>
        <w:t>contrary to law’</w:t>
      </w:r>
      <w:r w:rsidR="00503DCA" w:rsidRPr="00924ECD">
        <w:rPr>
          <w:sz w:val="23"/>
          <w:szCs w:val="23"/>
        </w:rPr>
        <w:t xml:space="preserve"> </w:t>
      </w:r>
      <w:r w:rsidR="00503DCA" w:rsidRPr="00924ECD">
        <w:rPr>
          <w:i/>
          <w:iCs/>
          <w:sz w:val="23"/>
          <w:szCs w:val="23"/>
        </w:rPr>
        <w:t>or</w:t>
      </w:r>
      <w:r w:rsidR="00503DCA" w:rsidRPr="00924ECD">
        <w:rPr>
          <w:sz w:val="23"/>
          <w:szCs w:val="23"/>
        </w:rPr>
        <w:t xml:space="preserve"> </w:t>
      </w:r>
      <w:r w:rsidR="004D0AE4" w:rsidRPr="00924ECD">
        <w:rPr>
          <w:sz w:val="23"/>
          <w:szCs w:val="23"/>
        </w:rPr>
        <w:t xml:space="preserve"> </w:t>
      </w:r>
      <w:r w:rsidR="00503DCA" w:rsidRPr="00924ECD">
        <w:rPr>
          <w:b/>
          <w:bCs/>
          <w:i/>
          <w:iCs/>
          <w:sz w:val="23"/>
          <w:szCs w:val="23"/>
        </w:rPr>
        <w:t>(vii/ix)</w:t>
      </w:r>
      <w:r w:rsidR="00503DCA" w:rsidRPr="00924ECD">
        <w:rPr>
          <w:sz w:val="23"/>
          <w:szCs w:val="23"/>
        </w:rPr>
        <w:t xml:space="preserve"> </w:t>
      </w:r>
      <w:r w:rsidR="00503DCA" w:rsidRPr="005157AF">
        <w:rPr>
          <w:i/>
          <w:iCs/>
          <w:sz w:val="23"/>
          <w:szCs w:val="23"/>
        </w:rPr>
        <w:t xml:space="preserve">unilaterally </w:t>
      </w:r>
      <w:r w:rsidR="0079430A" w:rsidRPr="005157AF">
        <w:rPr>
          <w:i/>
          <w:iCs/>
          <w:sz w:val="23"/>
          <w:szCs w:val="23"/>
        </w:rPr>
        <w:t>‘changed’</w:t>
      </w:r>
      <w:r w:rsidR="0079430A" w:rsidRPr="00924ECD">
        <w:rPr>
          <w:sz w:val="23"/>
          <w:szCs w:val="23"/>
        </w:rPr>
        <w:t xml:space="preserve"> my contract.</w:t>
      </w:r>
      <w:r w:rsidR="00706C57" w:rsidRPr="00924ECD">
        <w:rPr>
          <w:sz w:val="23"/>
          <w:szCs w:val="23"/>
        </w:rPr>
        <w:t xml:space="preserve">  </w:t>
      </w:r>
      <w:r w:rsidR="00706C57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706C57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#1</w:t>
      </w:r>
      <w:r w:rsidR="00706C57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36AB3DA2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4C5C8C56" w14:textId="6E2A33BB" w:rsidR="005D0B4B" w:rsidRPr="00AA1715" w:rsidRDefault="008C17F0" w:rsidP="00EA705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E63BA7" w:rsidRPr="00C7294F">
        <w:rPr>
          <w:b/>
          <w:bCs/>
          <w:sz w:val="23"/>
          <w:szCs w:val="23"/>
        </w:rPr>
        <w:t>Found</w:t>
      </w:r>
      <w:r w:rsidR="0001462F" w:rsidRPr="00924ECD">
        <w:rPr>
          <w:sz w:val="23"/>
          <w:szCs w:val="23"/>
        </w:rPr>
        <w:t xml:space="preserve"> </w:t>
      </w:r>
      <w:r w:rsidR="004949BA" w:rsidRPr="00924ECD">
        <w:rPr>
          <w:sz w:val="23"/>
          <w:szCs w:val="23"/>
        </w:rPr>
        <w:t>considering</w:t>
      </w:r>
      <w:r w:rsidR="00AF20DC" w:rsidRPr="00924ECD">
        <w:rPr>
          <w:sz w:val="23"/>
          <w:szCs w:val="23"/>
        </w:rPr>
        <w:t xml:space="preserve"> whether my </w:t>
      </w:r>
      <w:r w:rsidR="00AF20DC" w:rsidRPr="00174929">
        <w:rPr>
          <w:b/>
          <w:bCs/>
          <w:sz w:val="23"/>
          <w:szCs w:val="23"/>
        </w:rPr>
        <w:t>employer broke the law</w:t>
      </w:r>
      <w:r w:rsidR="00AF20DC" w:rsidRPr="00924ECD">
        <w:rPr>
          <w:sz w:val="23"/>
          <w:szCs w:val="23"/>
        </w:rPr>
        <w:t xml:space="preserve"> or</w:t>
      </w:r>
      <w:r w:rsidR="00CF0F26" w:rsidRPr="00924ECD">
        <w:rPr>
          <w:sz w:val="23"/>
          <w:szCs w:val="23"/>
        </w:rPr>
        <w:t xml:space="preserve"> </w:t>
      </w:r>
      <w:r w:rsidR="00CF0F26" w:rsidRPr="00174929">
        <w:rPr>
          <w:b/>
          <w:bCs/>
          <w:sz w:val="23"/>
          <w:szCs w:val="23"/>
        </w:rPr>
        <w:t>violat</w:t>
      </w:r>
      <w:r w:rsidR="004949BA" w:rsidRPr="00174929">
        <w:rPr>
          <w:b/>
          <w:bCs/>
          <w:sz w:val="23"/>
          <w:szCs w:val="23"/>
        </w:rPr>
        <w:t>ed</w:t>
      </w:r>
      <w:r w:rsidR="0001462F" w:rsidRPr="00174929">
        <w:rPr>
          <w:b/>
          <w:bCs/>
          <w:sz w:val="23"/>
          <w:szCs w:val="23"/>
        </w:rPr>
        <w:t xml:space="preserve"> </w:t>
      </w:r>
      <w:r w:rsidR="00E63BA7" w:rsidRPr="00174929">
        <w:rPr>
          <w:b/>
          <w:bCs/>
          <w:sz w:val="23"/>
          <w:szCs w:val="23"/>
        </w:rPr>
        <w:t>my statutory rights</w:t>
      </w:r>
      <w:r w:rsidR="00CF0F26" w:rsidRPr="00924ECD">
        <w:rPr>
          <w:sz w:val="23"/>
          <w:szCs w:val="23"/>
        </w:rPr>
        <w:t xml:space="preserve"> </w:t>
      </w:r>
      <w:r w:rsidR="00CF0F26" w:rsidRPr="00120C65">
        <w:rPr>
          <w:b/>
          <w:bCs/>
          <w:i/>
          <w:iCs/>
          <w:sz w:val="23"/>
          <w:szCs w:val="23"/>
        </w:rPr>
        <w:t>ultra vires</w:t>
      </w:r>
      <w:r w:rsidR="004E61A5" w:rsidRPr="00924ECD">
        <w:rPr>
          <w:sz w:val="23"/>
          <w:szCs w:val="23"/>
        </w:rPr>
        <w:t>,</w:t>
      </w:r>
      <w:r w:rsidR="00890963" w:rsidRPr="00924ECD">
        <w:rPr>
          <w:sz w:val="23"/>
          <w:szCs w:val="23"/>
        </w:rPr>
        <w:t xml:space="preserve"> </w:t>
      </w:r>
      <w:r w:rsidR="004E61A5" w:rsidRPr="00924ECD">
        <w:rPr>
          <w:sz w:val="23"/>
          <w:szCs w:val="23"/>
        </w:rPr>
        <w:t>d</w:t>
      </w:r>
      <w:r w:rsidR="005D0B4B" w:rsidRPr="00924ECD">
        <w:rPr>
          <w:sz w:val="23"/>
          <w:szCs w:val="23"/>
        </w:rPr>
        <w:t>espite:</w:t>
      </w:r>
      <w:r w:rsidR="00706C57" w:rsidRPr="00924ECD">
        <w:rPr>
          <w:sz w:val="23"/>
          <w:szCs w:val="23"/>
        </w:rPr>
        <w:t xml:space="preserve"> </w:t>
      </w:r>
      <w:r w:rsidR="00706C57" w:rsidRPr="00924ECD">
        <w:rPr>
          <w:sz w:val="23"/>
          <w:szCs w:val="23"/>
        </w:rPr>
        <w:br/>
      </w:r>
      <w:r w:rsidR="00B8397E">
        <w:rPr>
          <w:sz w:val="23"/>
          <w:szCs w:val="23"/>
        </w:rPr>
        <w:t xml:space="preserve">      </w:t>
      </w:r>
      <w:r w:rsidR="005D0B4B" w:rsidRPr="00924ECD">
        <w:rPr>
          <w:sz w:val="23"/>
          <w:szCs w:val="23"/>
        </w:rPr>
        <w:t xml:space="preserve">  </w:t>
      </w:r>
      <w:hyperlink r:id="rId22" w:history="1">
        <w:r w:rsidR="00B13FC6" w:rsidRPr="00924ECD">
          <w:rPr>
            <w:rStyle w:val="Hyperlink"/>
            <w:sz w:val="23"/>
            <w:szCs w:val="23"/>
          </w:rPr>
          <w:t>DESDA §64(1)</w:t>
        </w:r>
      </w:hyperlink>
      <w:r w:rsidR="00B13FC6" w:rsidRPr="00924ECD">
        <w:rPr>
          <w:sz w:val="23"/>
          <w:szCs w:val="23"/>
        </w:rPr>
        <w:t xml:space="preserve">,  </w:t>
      </w:r>
      <w:hyperlink r:id="rId23" w:history="1">
        <w:r w:rsidR="00BD15EE" w:rsidRPr="00924ECD">
          <w:rPr>
            <w:rStyle w:val="Hyperlink"/>
            <w:sz w:val="23"/>
            <w:szCs w:val="23"/>
          </w:rPr>
          <w:t>2006 SCC 2</w:t>
        </w:r>
      </w:hyperlink>
      <w:r w:rsidR="00BD15EE" w:rsidRPr="00924ECD">
        <w:rPr>
          <w:sz w:val="23"/>
          <w:szCs w:val="23"/>
        </w:rPr>
        <w:t xml:space="preserve"> [</w:t>
      </w:r>
      <w:hyperlink r:id="rId24" w:anchor="par145" w:history="1">
        <w:r w:rsidR="00BD15EE" w:rsidRPr="00924ECD">
          <w:rPr>
            <w:rStyle w:val="Hyperlink"/>
            <w:sz w:val="23"/>
            <w:szCs w:val="23"/>
          </w:rPr>
          <w:t>¶145-46</w:t>
        </w:r>
      </w:hyperlink>
      <w:r w:rsidR="00BD15EE" w:rsidRPr="00924ECD">
        <w:rPr>
          <w:sz w:val="23"/>
          <w:szCs w:val="23"/>
        </w:rPr>
        <w:t>]</w:t>
      </w:r>
      <w:r w:rsidR="00BB4E98" w:rsidRPr="00924ECD">
        <w:rPr>
          <w:sz w:val="23"/>
          <w:szCs w:val="23"/>
        </w:rPr>
        <w:t xml:space="preserve">,  </w:t>
      </w:r>
      <w:hyperlink r:id="rId25" w:history="1">
        <w:r w:rsidR="00A64E27" w:rsidRPr="00924ECD">
          <w:rPr>
            <w:rStyle w:val="Hyperlink"/>
            <w:sz w:val="23"/>
            <w:szCs w:val="23"/>
          </w:rPr>
          <w:t>CUB 16209</w:t>
        </w:r>
      </w:hyperlink>
      <w:r w:rsidR="009B36ED" w:rsidRPr="00924ECD">
        <w:rPr>
          <w:sz w:val="23"/>
          <w:szCs w:val="23"/>
        </w:rPr>
        <w:t xml:space="preserve">,  </w:t>
      </w:r>
      <w:hyperlink r:id="rId26" w:history="1">
        <w:r w:rsidR="009B36ED" w:rsidRPr="00924ECD">
          <w:rPr>
            <w:rStyle w:val="Hyperlink"/>
            <w:sz w:val="23"/>
            <w:szCs w:val="23"/>
          </w:rPr>
          <w:t>CUB 51219</w:t>
        </w:r>
      </w:hyperlink>
      <w:r w:rsidR="00AA1715" w:rsidRPr="00924ECD">
        <w:rPr>
          <w:sz w:val="23"/>
          <w:szCs w:val="23"/>
        </w:rPr>
        <w:t xml:space="preserve">, et al  </w:t>
      </w:r>
      <w:r w:rsidR="00AA1715" w:rsidRPr="00924ECD">
        <w:rPr>
          <w:i/>
          <w:iCs/>
          <w:sz w:val="23"/>
          <w:szCs w:val="23"/>
        </w:rPr>
        <w:t xml:space="preserve">(cf. </w:t>
      </w:r>
      <w:hyperlink r:id="rId27" w:history="1">
        <w:r w:rsidR="00AA1715" w:rsidRPr="00924ECD">
          <w:rPr>
            <w:rStyle w:val="Hyperlink"/>
            <w:i/>
            <w:iCs/>
            <w:sz w:val="23"/>
            <w:szCs w:val="23"/>
          </w:rPr>
          <w:t>2023 SST 1886</w:t>
        </w:r>
      </w:hyperlink>
      <w:r w:rsidR="009A5D8F" w:rsidRPr="00924ECD">
        <w:rPr>
          <w:i/>
          <w:iCs/>
          <w:sz w:val="23"/>
          <w:szCs w:val="23"/>
        </w:rPr>
        <w:t xml:space="preserve"> </w:t>
      </w:r>
      <w:r w:rsidR="000B2531" w:rsidRPr="00924ECD">
        <w:rPr>
          <w:i/>
          <w:iCs/>
          <w:sz w:val="23"/>
          <w:szCs w:val="23"/>
        </w:rPr>
        <w:t>[</w:t>
      </w:r>
      <w:hyperlink r:id="rId28" w:anchor="par98" w:history="1">
        <w:r w:rsidR="009A5D8F" w:rsidRPr="00924ECD">
          <w:rPr>
            <w:rStyle w:val="Hyperlink"/>
            <w:i/>
            <w:iCs/>
            <w:sz w:val="23"/>
            <w:szCs w:val="23"/>
          </w:rPr>
          <w:t>¶98</w:t>
        </w:r>
      </w:hyperlink>
      <w:r w:rsidR="000B2531" w:rsidRPr="00924ECD">
        <w:rPr>
          <w:i/>
          <w:iCs/>
          <w:sz w:val="23"/>
          <w:szCs w:val="23"/>
        </w:rPr>
        <w:t>]</w:t>
      </w:r>
      <w:r w:rsidR="00AA1715" w:rsidRPr="00924ECD">
        <w:rPr>
          <w:i/>
          <w:iCs/>
          <w:sz w:val="23"/>
          <w:szCs w:val="23"/>
        </w:rPr>
        <w:t>)</w:t>
      </w:r>
      <w:r w:rsidR="00A47745" w:rsidRPr="00924ECD">
        <w:rPr>
          <w:i/>
          <w:iCs/>
          <w:sz w:val="23"/>
          <w:szCs w:val="23"/>
        </w:rPr>
        <w:t xml:space="preserve">  </w:t>
      </w:r>
      <w:r w:rsidR="00A47745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A47745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#3</w:t>
      </w:r>
      <w:r w:rsidR="00A47745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394FC268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5BE4E8DC" w14:textId="7718F50E" w:rsidR="00AD65B1" w:rsidRPr="00290FF6" w:rsidRDefault="008C17F0" w:rsidP="00EA7059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771A9C" w:rsidRPr="00C7294F">
        <w:rPr>
          <w:b/>
          <w:bCs/>
          <w:sz w:val="23"/>
          <w:szCs w:val="23"/>
        </w:rPr>
        <w:t>Found</w:t>
      </w:r>
      <w:r w:rsidR="00712782" w:rsidRPr="00924ECD">
        <w:rPr>
          <w:sz w:val="23"/>
          <w:szCs w:val="23"/>
        </w:rPr>
        <w:t xml:space="preserve"> </w:t>
      </w:r>
      <w:r w:rsidR="00D35AEF" w:rsidRPr="00924ECD">
        <w:rPr>
          <w:sz w:val="23"/>
          <w:szCs w:val="23"/>
        </w:rPr>
        <w:t xml:space="preserve">a </w:t>
      </w:r>
      <w:r w:rsidR="00D35AEF" w:rsidRPr="00924ECD">
        <w:rPr>
          <w:i/>
          <w:iCs/>
          <w:sz w:val="23"/>
          <w:szCs w:val="23"/>
        </w:rPr>
        <w:t>unilaterally imposed</w:t>
      </w:r>
      <w:r w:rsidR="00D35AEF" w:rsidRPr="00924ECD">
        <w:rPr>
          <w:sz w:val="23"/>
          <w:szCs w:val="23"/>
        </w:rPr>
        <w:t xml:space="preserve"> </w:t>
      </w:r>
      <w:r w:rsidR="00D35AEF" w:rsidRPr="00924ECD">
        <w:rPr>
          <w:b/>
          <w:bCs/>
          <w:sz w:val="23"/>
          <w:szCs w:val="23"/>
        </w:rPr>
        <w:t xml:space="preserve">policy </w:t>
      </w:r>
      <w:r w:rsidR="00771A9C" w:rsidRPr="00924ECD">
        <w:rPr>
          <w:b/>
          <w:bCs/>
          <w:sz w:val="23"/>
          <w:szCs w:val="23"/>
        </w:rPr>
        <w:t>superseded</w:t>
      </w:r>
      <w:r w:rsidR="00D35AEF" w:rsidRPr="00924ECD">
        <w:rPr>
          <w:b/>
          <w:bCs/>
          <w:sz w:val="23"/>
          <w:szCs w:val="23"/>
        </w:rPr>
        <w:t xml:space="preserve"> my contract</w:t>
      </w:r>
      <w:r w:rsidR="00D35AEF" w:rsidRPr="00924ECD">
        <w:rPr>
          <w:sz w:val="23"/>
          <w:szCs w:val="23"/>
        </w:rPr>
        <w:t xml:space="preserve"> and </w:t>
      </w:r>
      <w:r w:rsidR="00771A9C" w:rsidRPr="00924ECD">
        <w:rPr>
          <w:sz w:val="23"/>
          <w:szCs w:val="23"/>
        </w:rPr>
        <w:t xml:space="preserve">refused to consider any </w:t>
      </w:r>
      <w:r w:rsidR="005B2E68" w:rsidRPr="00924ECD">
        <w:rPr>
          <w:sz w:val="23"/>
          <w:szCs w:val="23"/>
        </w:rPr>
        <w:t>breaches</w:t>
      </w:r>
      <w:r w:rsidR="00AD65B1" w:rsidRPr="00924ECD">
        <w:rPr>
          <w:sz w:val="23"/>
          <w:szCs w:val="23"/>
        </w:rPr>
        <w:t>,</w:t>
      </w:r>
      <w:r w:rsidR="00A47745" w:rsidRPr="00924ECD">
        <w:rPr>
          <w:sz w:val="23"/>
          <w:szCs w:val="23"/>
        </w:rPr>
        <w:t xml:space="preserve"> </w:t>
      </w:r>
      <w:r w:rsidR="00AD65B1" w:rsidRPr="00924ECD">
        <w:rPr>
          <w:sz w:val="23"/>
          <w:szCs w:val="23"/>
        </w:rPr>
        <w:t>despite:</w:t>
      </w:r>
      <w:r w:rsidR="00AB107D" w:rsidRPr="00924ECD">
        <w:rPr>
          <w:sz w:val="23"/>
          <w:szCs w:val="23"/>
        </w:rPr>
        <w:t xml:space="preserve"> </w:t>
      </w:r>
      <w:r w:rsidR="00AB107D" w:rsidRPr="00924ECD">
        <w:rPr>
          <w:sz w:val="23"/>
          <w:szCs w:val="23"/>
        </w:rPr>
        <w:br/>
        <w:t xml:space="preserve">        </w:t>
      </w:r>
      <w:hyperlink r:id="rId29" w:history="1">
        <w:r w:rsidR="00437166" w:rsidRPr="00924ECD">
          <w:rPr>
            <w:rStyle w:val="Hyperlink"/>
            <w:sz w:val="23"/>
            <w:szCs w:val="23"/>
          </w:rPr>
          <w:t>EIA §51</w:t>
        </w:r>
      </w:hyperlink>
      <w:r w:rsidR="00437166" w:rsidRPr="00924ECD">
        <w:rPr>
          <w:sz w:val="23"/>
          <w:szCs w:val="23"/>
        </w:rPr>
        <w:t xml:space="preserve">,  </w:t>
      </w:r>
      <w:hyperlink r:id="rId30" w:anchor="a21_2_2" w:history="1">
        <w:r w:rsidR="00806CE2" w:rsidRPr="00924ECD">
          <w:rPr>
            <w:rStyle w:val="Hyperlink"/>
            <w:sz w:val="23"/>
            <w:szCs w:val="23"/>
          </w:rPr>
          <w:t>DBEP §21</w:t>
        </w:r>
        <w:r w:rsidR="00005A6C" w:rsidRPr="00924ECD">
          <w:rPr>
            <w:rStyle w:val="Hyperlink"/>
            <w:sz w:val="23"/>
            <w:szCs w:val="23"/>
          </w:rPr>
          <w:t>.2.2</w:t>
        </w:r>
      </w:hyperlink>
      <w:r w:rsidR="00806CE2" w:rsidRPr="00924ECD">
        <w:rPr>
          <w:sz w:val="23"/>
          <w:szCs w:val="23"/>
        </w:rPr>
        <w:t xml:space="preserve">,  </w:t>
      </w:r>
      <w:hyperlink r:id="rId31" w:history="1">
        <w:r w:rsidR="009C1D81" w:rsidRPr="00924ECD">
          <w:rPr>
            <w:rStyle w:val="Hyperlink"/>
            <w:sz w:val="23"/>
            <w:szCs w:val="23"/>
          </w:rPr>
          <w:t>2017 SCC 55</w:t>
        </w:r>
      </w:hyperlink>
      <w:r w:rsidR="009C1D81" w:rsidRPr="00924ECD">
        <w:rPr>
          <w:sz w:val="23"/>
          <w:szCs w:val="23"/>
        </w:rPr>
        <w:t xml:space="preserve"> [</w:t>
      </w:r>
      <w:hyperlink r:id="rId32" w:anchor="par20" w:history="1">
        <w:r w:rsidR="009C1D81" w:rsidRPr="00924ECD">
          <w:rPr>
            <w:rStyle w:val="Hyperlink"/>
            <w:sz w:val="23"/>
            <w:szCs w:val="23"/>
          </w:rPr>
          <w:t>¶20-21</w:t>
        </w:r>
      </w:hyperlink>
      <w:r w:rsidR="009C1D81" w:rsidRPr="00924ECD">
        <w:rPr>
          <w:sz w:val="23"/>
          <w:szCs w:val="23"/>
        </w:rPr>
        <w:t xml:space="preserve">],  </w:t>
      </w:r>
      <w:hyperlink r:id="rId33" w:history="1">
        <w:r w:rsidR="008C5B00" w:rsidRPr="00924ECD">
          <w:rPr>
            <w:rStyle w:val="Hyperlink"/>
            <w:sz w:val="23"/>
            <w:szCs w:val="23"/>
          </w:rPr>
          <w:t>2013 SCC 34</w:t>
        </w:r>
      </w:hyperlink>
      <w:r w:rsidR="008C5B00" w:rsidRPr="00924ECD">
        <w:rPr>
          <w:sz w:val="23"/>
          <w:szCs w:val="23"/>
        </w:rPr>
        <w:t xml:space="preserve"> [</w:t>
      </w:r>
      <w:hyperlink r:id="rId34" w:anchor="par24" w:history="1">
        <w:r w:rsidR="008C5B00" w:rsidRPr="00924ECD">
          <w:rPr>
            <w:rStyle w:val="Hyperlink"/>
            <w:sz w:val="23"/>
            <w:szCs w:val="23"/>
          </w:rPr>
          <w:t>¶24-26</w:t>
        </w:r>
      </w:hyperlink>
      <w:r w:rsidR="008C5B00" w:rsidRPr="00924ECD">
        <w:rPr>
          <w:sz w:val="23"/>
          <w:szCs w:val="23"/>
        </w:rPr>
        <w:t>]</w:t>
      </w:r>
      <w:r w:rsidR="00BC5659" w:rsidRPr="00924ECD">
        <w:rPr>
          <w:sz w:val="23"/>
          <w:szCs w:val="23"/>
        </w:rPr>
        <w:t>,  ‘</w:t>
      </w:r>
      <w:hyperlink r:id="rId35" w:history="1">
        <w:r w:rsidR="00BC5659" w:rsidRPr="00924ECD">
          <w:rPr>
            <w:rStyle w:val="Hyperlink"/>
            <w:sz w:val="23"/>
            <w:szCs w:val="23"/>
          </w:rPr>
          <w:t>K</w:t>
        </w:r>
        <w:r w:rsidR="00BC5659" w:rsidRPr="00924ECD">
          <w:rPr>
            <w:rStyle w:val="Hyperlink"/>
            <w:sz w:val="23"/>
            <w:szCs w:val="23"/>
          </w:rPr>
          <w:t>V</w:t>
        </w:r>
        <w:r w:rsidR="00BC5659" w:rsidRPr="00924ECD">
          <w:rPr>
            <w:rStyle w:val="Hyperlink"/>
            <w:sz w:val="23"/>
            <w:szCs w:val="23"/>
          </w:rPr>
          <w:t>P</w:t>
        </w:r>
      </w:hyperlink>
      <w:r w:rsidR="00BC5659" w:rsidRPr="00924ECD">
        <w:rPr>
          <w:sz w:val="23"/>
          <w:szCs w:val="23"/>
        </w:rPr>
        <w:t>’ [</w:t>
      </w:r>
      <w:hyperlink r:id="rId36" w:anchor="page=13" w:history="1">
        <w:r w:rsidR="00BC5659" w:rsidRPr="00924ECD">
          <w:rPr>
            <w:rStyle w:val="Hyperlink"/>
            <w:sz w:val="23"/>
            <w:szCs w:val="23"/>
          </w:rPr>
          <w:t>p.85</w:t>
        </w:r>
      </w:hyperlink>
      <w:r w:rsidR="00BC5659" w:rsidRPr="00924ECD">
        <w:rPr>
          <w:sz w:val="23"/>
          <w:szCs w:val="23"/>
        </w:rPr>
        <w:t>]</w:t>
      </w:r>
      <w:r w:rsidR="0005103A" w:rsidRPr="00924ECD">
        <w:rPr>
          <w:sz w:val="23"/>
          <w:szCs w:val="23"/>
        </w:rPr>
        <w:t>, et al</w:t>
      </w:r>
      <w:r w:rsidR="00BC5659" w:rsidRPr="00924ECD">
        <w:rPr>
          <w:sz w:val="23"/>
          <w:szCs w:val="23"/>
        </w:rPr>
        <w:t> </w:t>
      </w:r>
      <w:r w:rsidR="00A47745" w:rsidRPr="00924ECD">
        <w:rPr>
          <w:sz w:val="23"/>
          <w:szCs w:val="23"/>
        </w:rPr>
        <w:t xml:space="preserve"> </w:t>
      </w:r>
      <w:r w:rsidR="00A47745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A47745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#4</w:t>
      </w:r>
      <w:r w:rsidR="00A47745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374F9116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2EAF56D4" w14:textId="470454E0" w:rsidR="008C17F0" w:rsidRPr="00E447F9" w:rsidRDefault="008C17F0" w:rsidP="00EA705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217D14" w:rsidRPr="00924ECD">
        <w:rPr>
          <w:sz w:val="23"/>
          <w:szCs w:val="23"/>
        </w:rPr>
        <w:t>Used a mo</w:t>
      </w:r>
      <w:r w:rsidR="005B2E68" w:rsidRPr="00924ECD">
        <w:rPr>
          <w:sz w:val="23"/>
          <w:szCs w:val="23"/>
        </w:rPr>
        <w:t xml:space="preserve">dified </w:t>
      </w:r>
      <w:r w:rsidR="00872080" w:rsidRPr="00924ECD">
        <w:rPr>
          <w:sz w:val="23"/>
          <w:szCs w:val="23"/>
        </w:rPr>
        <w:t>‘Misconduct Test’ contain</w:t>
      </w:r>
      <w:r w:rsidR="00D93C94" w:rsidRPr="00924ECD">
        <w:rPr>
          <w:sz w:val="23"/>
          <w:szCs w:val="23"/>
        </w:rPr>
        <w:t>ing</w:t>
      </w:r>
      <w:r w:rsidR="00872080" w:rsidRPr="00924ECD">
        <w:rPr>
          <w:sz w:val="23"/>
          <w:szCs w:val="23"/>
        </w:rPr>
        <w:t xml:space="preserve"> </w:t>
      </w:r>
      <w:r w:rsidR="00120C65">
        <w:rPr>
          <w:sz w:val="23"/>
          <w:szCs w:val="23"/>
        </w:rPr>
        <w:t>two</w:t>
      </w:r>
      <w:r w:rsidR="00872080" w:rsidRPr="00924ECD">
        <w:rPr>
          <w:sz w:val="23"/>
          <w:szCs w:val="23"/>
        </w:rPr>
        <w:t xml:space="preserve"> </w:t>
      </w:r>
      <w:r w:rsidR="00872080" w:rsidRPr="00924ECD">
        <w:rPr>
          <w:b/>
          <w:bCs/>
          <w:sz w:val="23"/>
          <w:szCs w:val="23"/>
        </w:rPr>
        <w:t>logical fallacies</w:t>
      </w:r>
      <w:r w:rsidR="00417194" w:rsidRPr="00924ECD">
        <w:rPr>
          <w:sz w:val="23"/>
          <w:szCs w:val="23"/>
        </w:rPr>
        <w:t xml:space="preserve"> that </w:t>
      </w:r>
      <w:r w:rsidR="007073F8" w:rsidRPr="00924ECD">
        <w:rPr>
          <w:i/>
          <w:iCs/>
          <w:sz w:val="23"/>
          <w:szCs w:val="23"/>
        </w:rPr>
        <w:t>undermined</w:t>
      </w:r>
      <w:r w:rsidR="007073F8" w:rsidRPr="00924ECD">
        <w:rPr>
          <w:sz w:val="23"/>
          <w:szCs w:val="23"/>
        </w:rPr>
        <w:t xml:space="preserve"> </w:t>
      </w:r>
      <w:hyperlink r:id="rId37" w:history="1">
        <w:r w:rsidR="007073F8" w:rsidRPr="00924ECD">
          <w:rPr>
            <w:rStyle w:val="Hyperlink"/>
            <w:sz w:val="23"/>
            <w:szCs w:val="23"/>
          </w:rPr>
          <w:t>EIA §29(c)(xi)</w:t>
        </w:r>
      </w:hyperlink>
      <w:r w:rsidR="00F920F8">
        <w:rPr>
          <w:sz w:val="23"/>
          <w:szCs w:val="23"/>
        </w:rPr>
        <w:t>.</w:t>
      </w:r>
      <w:r w:rsidR="00E447F9" w:rsidRPr="00924ECD">
        <w:rPr>
          <w:sz w:val="23"/>
          <w:szCs w:val="23"/>
        </w:rPr>
        <w:t xml:space="preserve">  </w:t>
      </w:r>
      <w:r w:rsidR="00E447F9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E447F9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#5</w:t>
      </w:r>
      <w:r w:rsidR="00E447F9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60CCF6DF" w14:textId="77777777" w:rsidR="008C17F0" w:rsidRPr="00612939" w:rsidRDefault="008C17F0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39C6BC19" w14:textId="71A7C6E5" w:rsidR="008C17F0" w:rsidRPr="00A85303" w:rsidRDefault="008C17F0" w:rsidP="00EA705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100781" w:rsidRPr="00924ECD">
        <w:rPr>
          <w:sz w:val="23"/>
          <w:szCs w:val="23"/>
        </w:rPr>
        <w:t>Refused</w:t>
      </w:r>
      <w:r w:rsidR="003A19E9" w:rsidRPr="00924ECD">
        <w:rPr>
          <w:sz w:val="23"/>
          <w:szCs w:val="23"/>
        </w:rPr>
        <w:t xml:space="preserve"> requi</w:t>
      </w:r>
      <w:r w:rsidR="00100781" w:rsidRPr="00924ECD">
        <w:rPr>
          <w:sz w:val="23"/>
          <w:szCs w:val="23"/>
        </w:rPr>
        <w:t>red analysis</w:t>
      </w:r>
      <w:r w:rsidR="00CF0418" w:rsidRPr="00924ECD">
        <w:rPr>
          <w:sz w:val="23"/>
          <w:szCs w:val="23"/>
        </w:rPr>
        <w:t xml:space="preserve"> by [mis]</w:t>
      </w:r>
      <w:r w:rsidR="00CF0418" w:rsidRPr="004A7ED5">
        <w:rPr>
          <w:b/>
          <w:bCs/>
          <w:sz w:val="23"/>
          <w:szCs w:val="23"/>
        </w:rPr>
        <w:t>citing</w:t>
      </w:r>
      <w:r w:rsidR="00C7294F">
        <w:rPr>
          <w:b/>
          <w:bCs/>
          <w:sz w:val="23"/>
          <w:szCs w:val="23"/>
        </w:rPr>
        <w:t xml:space="preserve"> </w:t>
      </w:r>
      <w:r w:rsidR="00C7294F" w:rsidRPr="00C7294F">
        <w:rPr>
          <w:sz w:val="23"/>
          <w:szCs w:val="23"/>
        </w:rPr>
        <w:t>clearly</w:t>
      </w:r>
      <w:r w:rsidR="00CF0418" w:rsidRPr="004A7ED5">
        <w:rPr>
          <w:b/>
          <w:bCs/>
          <w:sz w:val="23"/>
          <w:szCs w:val="23"/>
        </w:rPr>
        <w:t xml:space="preserve"> </w:t>
      </w:r>
      <w:r w:rsidR="008D0CC1" w:rsidRPr="004A7ED5">
        <w:rPr>
          <w:b/>
          <w:bCs/>
          <w:i/>
          <w:iCs/>
          <w:sz w:val="23"/>
          <w:szCs w:val="23"/>
        </w:rPr>
        <w:t>distinguishable</w:t>
      </w:r>
      <w:r w:rsidR="00CF0418" w:rsidRPr="004A7ED5">
        <w:rPr>
          <w:b/>
          <w:bCs/>
          <w:sz w:val="23"/>
          <w:szCs w:val="23"/>
        </w:rPr>
        <w:t xml:space="preserve"> case law</w:t>
      </w:r>
      <w:r w:rsidR="008D0CC1" w:rsidRPr="00924ECD">
        <w:rPr>
          <w:sz w:val="23"/>
          <w:szCs w:val="23"/>
        </w:rPr>
        <w:t xml:space="preserve"> with different fact patterns</w:t>
      </w:r>
      <w:r w:rsidR="002D7D75" w:rsidRPr="00924ECD">
        <w:rPr>
          <w:sz w:val="23"/>
          <w:szCs w:val="23"/>
        </w:rPr>
        <w:t xml:space="preserve">. </w:t>
      </w:r>
      <w:r w:rsidR="00A85303" w:rsidRPr="00924ECD">
        <w:rPr>
          <w:sz w:val="23"/>
          <w:szCs w:val="23"/>
        </w:rPr>
        <w:t xml:space="preserve"> </w:t>
      </w:r>
      <w:r w:rsidR="00A85303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A85303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#6</w:t>
      </w:r>
      <w:r w:rsidR="00A85303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33CD385E" w14:textId="77777777" w:rsidR="002A4E02" w:rsidRPr="00612939" w:rsidRDefault="002A4E02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410FFE3C" w14:textId="753D7625" w:rsidR="008C17F0" w:rsidRPr="0033155D" w:rsidRDefault="008C17F0" w:rsidP="00EA7059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3D15B7" w:rsidRPr="00924ECD">
        <w:rPr>
          <w:sz w:val="23"/>
          <w:szCs w:val="23"/>
        </w:rPr>
        <w:t xml:space="preserve">Relied on an </w:t>
      </w:r>
      <w:r w:rsidR="003D15B7" w:rsidRPr="004A7ED5">
        <w:rPr>
          <w:i/>
          <w:iCs/>
          <w:sz w:val="23"/>
          <w:szCs w:val="23"/>
        </w:rPr>
        <w:t>arguably</w:t>
      </w:r>
      <w:r w:rsidR="003D15B7" w:rsidRPr="00924ECD">
        <w:rPr>
          <w:sz w:val="23"/>
          <w:szCs w:val="23"/>
        </w:rPr>
        <w:t xml:space="preserve"> </w:t>
      </w:r>
      <w:r w:rsidR="003D15B7" w:rsidRPr="00924ECD">
        <w:rPr>
          <w:b/>
          <w:bCs/>
          <w:sz w:val="23"/>
          <w:szCs w:val="23"/>
        </w:rPr>
        <w:t>falsified ROE</w:t>
      </w:r>
      <w:r w:rsidR="003D15B7" w:rsidRPr="00924ECD">
        <w:rPr>
          <w:sz w:val="23"/>
          <w:szCs w:val="23"/>
        </w:rPr>
        <w:t xml:space="preserve"> </w:t>
      </w:r>
      <w:r w:rsidR="003162AC" w:rsidRPr="00924ECD">
        <w:rPr>
          <w:sz w:val="23"/>
          <w:szCs w:val="23"/>
        </w:rPr>
        <w:t>&amp;</w:t>
      </w:r>
      <w:r w:rsidR="003D15B7" w:rsidRPr="00924ECD">
        <w:rPr>
          <w:sz w:val="23"/>
          <w:szCs w:val="23"/>
        </w:rPr>
        <w:t xml:space="preserve"> refused to consider </w:t>
      </w:r>
      <w:r w:rsidR="002804C3" w:rsidRPr="00924ECD">
        <w:rPr>
          <w:sz w:val="23"/>
          <w:szCs w:val="23"/>
        </w:rPr>
        <w:t>that fact</w:t>
      </w:r>
      <w:r w:rsidR="00F920F8">
        <w:rPr>
          <w:sz w:val="23"/>
          <w:szCs w:val="23"/>
        </w:rPr>
        <w:t>.</w:t>
      </w:r>
      <w:r w:rsidR="0033155D" w:rsidRPr="00924ECD">
        <w:rPr>
          <w:sz w:val="23"/>
          <w:szCs w:val="23"/>
        </w:rPr>
        <w:t xml:space="preserve">  </w:t>
      </w:r>
      <w:r w:rsidR="0033155D" w:rsidRPr="00924ECD">
        <w:rPr>
          <w:i/>
          <w:iCs/>
          <w:sz w:val="23"/>
          <w:szCs w:val="23"/>
        </w:rPr>
        <w:t>(</w:t>
      </w:r>
      <w:hyperlink r:id="rId38" w:history="1">
        <w:r w:rsidR="00B65433" w:rsidRPr="00924ECD">
          <w:rPr>
            <w:rStyle w:val="Hyperlink"/>
            <w:i/>
            <w:iCs/>
            <w:sz w:val="23"/>
            <w:szCs w:val="23"/>
          </w:rPr>
          <w:t>CC §398</w:t>
        </w:r>
      </w:hyperlink>
      <w:r w:rsidR="00B65433" w:rsidRPr="00924ECD">
        <w:rPr>
          <w:i/>
          <w:iCs/>
          <w:sz w:val="23"/>
          <w:szCs w:val="23"/>
        </w:rPr>
        <w:t xml:space="preserve">, </w:t>
      </w:r>
      <w:r w:rsidR="00156D05" w:rsidRPr="00924ECD">
        <w:rPr>
          <w:i/>
          <w:iCs/>
          <w:sz w:val="23"/>
          <w:szCs w:val="23"/>
        </w:rPr>
        <w:t xml:space="preserve"> </w:t>
      </w:r>
      <w:hyperlink r:id="rId39" w:anchor="h2.2-3.17" w:history="1">
        <w:r w:rsidR="00B65433" w:rsidRPr="00924ECD">
          <w:rPr>
            <w:rStyle w:val="Hyperlink"/>
            <w:i/>
            <w:iCs/>
            <w:sz w:val="23"/>
            <w:szCs w:val="23"/>
          </w:rPr>
          <w:t>ROE</w:t>
        </w:r>
        <w:r w:rsidR="00156D05" w:rsidRPr="00924ECD">
          <w:rPr>
            <w:rStyle w:val="Hyperlink"/>
            <w:i/>
            <w:iCs/>
            <w:sz w:val="23"/>
            <w:szCs w:val="23"/>
          </w:rPr>
          <w:t xml:space="preserve"> Box 16</w:t>
        </w:r>
      </w:hyperlink>
      <w:r w:rsidR="003162AC" w:rsidRPr="00924ECD">
        <w:rPr>
          <w:i/>
          <w:iCs/>
          <w:sz w:val="23"/>
          <w:szCs w:val="23"/>
        </w:rPr>
        <w:t xml:space="preserve"> </w:t>
      </w:r>
      <w:r w:rsidR="003406C2" w:rsidRPr="00924ECD">
        <w:rPr>
          <w:i/>
          <w:iCs/>
          <w:sz w:val="23"/>
          <w:szCs w:val="23"/>
        </w:rPr>
        <w:t>/</w:t>
      </w:r>
      <w:r w:rsidR="003162AC" w:rsidRPr="00924ECD">
        <w:rPr>
          <w:i/>
          <w:iCs/>
          <w:sz w:val="23"/>
          <w:szCs w:val="23"/>
        </w:rPr>
        <w:t xml:space="preserve"> </w:t>
      </w:r>
      <w:hyperlink r:id="rId40" w:anchor="page=46" w:history="1">
        <w:r w:rsidR="003406C2" w:rsidRPr="00924ECD">
          <w:rPr>
            <w:rStyle w:val="Hyperlink"/>
            <w:i/>
            <w:iCs/>
            <w:sz w:val="23"/>
            <w:szCs w:val="23"/>
          </w:rPr>
          <w:t>22</w:t>
        </w:r>
      </w:hyperlink>
      <w:r w:rsidR="0033155D" w:rsidRPr="00924ECD">
        <w:rPr>
          <w:i/>
          <w:iCs/>
          <w:sz w:val="23"/>
          <w:szCs w:val="23"/>
        </w:rPr>
        <w:t>)</w:t>
      </w:r>
      <w:r w:rsidR="00AE00FA" w:rsidRPr="00924ECD">
        <w:rPr>
          <w:i/>
          <w:iCs/>
          <w:sz w:val="23"/>
          <w:szCs w:val="23"/>
        </w:rPr>
        <w:t xml:space="preserve">  </w:t>
      </w:r>
      <w:r w:rsidR="00AE00FA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AE00FA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#9</w:t>
      </w:r>
      <w:r w:rsidR="00AE00FA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3C02BEE6" w14:textId="77777777" w:rsidR="002804C3" w:rsidRPr="00612939" w:rsidRDefault="002804C3" w:rsidP="00EA7059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7D3A9CAA" w14:textId="5219DFA1" w:rsidR="002804C3" w:rsidRDefault="002804C3" w:rsidP="002804C3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6C0F49" w:rsidRPr="004A7ED5">
        <w:rPr>
          <w:b/>
          <w:bCs/>
          <w:sz w:val="23"/>
          <w:szCs w:val="23"/>
        </w:rPr>
        <w:t>‘</w:t>
      </w:r>
      <w:r w:rsidRPr="004A7ED5">
        <w:rPr>
          <w:b/>
          <w:bCs/>
          <w:sz w:val="23"/>
          <w:szCs w:val="23"/>
        </w:rPr>
        <w:t>Selectively</w:t>
      </w:r>
      <w:r w:rsidR="006C0F49" w:rsidRPr="004A7ED5">
        <w:rPr>
          <w:b/>
          <w:bCs/>
          <w:sz w:val="23"/>
          <w:szCs w:val="23"/>
        </w:rPr>
        <w:t>’</w:t>
      </w:r>
      <w:r w:rsidRPr="004A7ED5">
        <w:rPr>
          <w:b/>
          <w:bCs/>
          <w:sz w:val="23"/>
          <w:szCs w:val="23"/>
        </w:rPr>
        <w:t xml:space="preserve"> applied</w:t>
      </w:r>
      <w:r w:rsidRPr="00924ECD">
        <w:rPr>
          <w:sz w:val="23"/>
          <w:szCs w:val="23"/>
        </w:rPr>
        <w:t xml:space="preserve"> </w:t>
      </w:r>
      <w:r w:rsidR="004E63BC" w:rsidRPr="00924ECD">
        <w:rPr>
          <w:sz w:val="23"/>
          <w:szCs w:val="23"/>
        </w:rPr>
        <w:t xml:space="preserve">key </w:t>
      </w:r>
      <w:r w:rsidRPr="00924ECD">
        <w:rPr>
          <w:sz w:val="23"/>
          <w:szCs w:val="23"/>
        </w:rPr>
        <w:t>l</w:t>
      </w:r>
      <w:r w:rsidR="00393FC1" w:rsidRPr="00924ECD">
        <w:rPr>
          <w:sz w:val="23"/>
          <w:szCs w:val="23"/>
        </w:rPr>
        <w:t>egal principles</w:t>
      </w:r>
      <w:r w:rsidR="000E2AA8" w:rsidRPr="00924ECD">
        <w:rPr>
          <w:sz w:val="23"/>
          <w:szCs w:val="23"/>
        </w:rPr>
        <w:t xml:space="preserve"> </w:t>
      </w:r>
      <w:r w:rsidR="000E2AA8" w:rsidRPr="00924ECD">
        <w:rPr>
          <w:i/>
          <w:iCs/>
          <w:sz w:val="23"/>
          <w:szCs w:val="23"/>
        </w:rPr>
        <w:t>inversely</w:t>
      </w:r>
      <w:r w:rsidR="000E2AA8" w:rsidRPr="00924ECD">
        <w:rPr>
          <w:sz w:val="23"/>
          <w:szCs w:val="23"/>
        </w:rPr>
        <w:t xml:space="preserve"> from other related cases</w:t>
      </w:r>
      <w:r w:rsidR="00012209" w:rsidRPr="00924ECD">
        <w:rPr>
          <w:sz w:val="23"/>
          <w:szCs w:val="23"/>
        </w:rPr>
        <w:t xml:space="preserve">, </w:t>
      </w:r>
      <w:r w:rsidR="0032136C" w:rsidRPr="00924ECD">
        <w:rPr>
          <w:sz w:val="23"/>
          <w:szCs w:val="23"/>
        </w:rPr>
        <w:t>aligning</w:t>
      </w:r>
      <w:r w:rsidR="00012209" w:rsidRPr="00924ECD">
        <w:rPr>
          <w:sz w:val="23"/>
          <w:szCs w:val="23"/>
        </w:rPr>
        <w:t xml:space="preserve"> outcomes.</w:t>
      </w:r>
      <w:r w:rsidR="002D2B8B" w:rsidRPr="00924ECD">
        <w:rPr>
          <w:sz w:val="23"/>
          <w:szCs w:val="23"/>
        </w:rPr>
        <w:t xml:space="preserve">  </w:t>
      </w:r>
      <w:r w:rsidR="002D2B8B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2D2B8B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#11</w:t>
      </w:r>
      <w:r w:rsidR="002D2B8B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0AC251E1" w14:textId="77777777" w:rsidR="00393FC1" w:rsidRPr="00612939" w:rsidRDefault="00393FC1" w:rsidP="002804C3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06AA93CB" w14:textId="2C746D5D" w:rsidR="00393FC1" w:rsidRPr="002F4C21" w:rsidRDefault="00393FC1" w:rsidP="00393FC1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CF362E" w:rsidRPr="0026527F">
        <w:rPr>
          <w:b/>
          <w:bCs/>
          <w:sz w:val="23"/>
          <w:szCs w:val="23"/>
        </w:rPr>
        <w:t>Relied</w:t>
      </w:r>
      <w:r w:rsidR="00CF362E" w:rsidRPr="00924ECD">
        <w:rPr>
          <w:sz w:val="23"/>
          <w:szCs w:val="23"/>
        </w:rPr>
        <w:t xml:space="preserve"> [in-part] on </w:t>
      </w:r>
      <w:r w:rsidR="00CF362E" w:rsidRPr="00924ECD">
        <w:rPr>
          <w:b/>
          <w:bCs/>
          <w:sz w:val="23"/>
          <w:szCs w:val="23"/>
        </w:rPr>
        <w:t xml:space="preserve">internal </w:t>
      </w:r>
      <w:r w:rsidR="00A06E86" w:rsidRPr="00924ECD">
        <w:rPr>
          <w:b/>
          <w:bCs/>
          <w:sz w:val="23"/>
          <w:szCs w:val="23"/>
        </w:rPr>
        <w:t>records</w:t>
      </w:r>
      <w:r w:rsidR="002F4C21" w:rsidRPr="00924ECD">
        <w:rPr>
          <w:sz w:val="23"/>
          <w:szCs w:val="23"/>
        </w:rPr>
        <w:t>:</w:t>
      </w:r>
      <w:r w:rsidR="00CF362E" w:rsidRPr="00924ECD">
        <w:rPr>
          <w:sz w:val="23"/>
          <w:szCs w:val="23"/>
        </w:rPr>
        <w:t xml:space="preserve"> </w:t>
      </w:r>
      <w:r w:rsidR="004E6C43" w:rsidRPr="00924ECD">
        <w:rPr>
          <w:sz w:val="23"/>
          <w:szCs w:val="23"/>
        </w:rPr>
        <w:t>[</w:t>
      </w:r>
      <w:r w:rsidR="00CF362E" w:rsidRPr="00924ECD">
        <w:rPr>
          <w:sz w:val="23"/>
          <w:szCs w:val="23"/>
        </w:rPr>
        <w:t>ESDC</w:t>
      </w:r>
      <w:r w:rsidR="004E6C43" w:rsidRPr="00924ECD">
        <w:rPr>
          <w:sz w:val="23"/>
          <w:szCs w:val="23"/>
        </w:rPr>
        <w:t>’s]</w:t>
      </w:r>
      <w:r w:rsidR="00CF362E" w:rsidRPr="00924ECD">
        <w:rPr>
          <w:sz w:val="23"/>
          <w:szCs w:val="23"/>
        </w:rPr>
        <w:t xml:space="preserve"> </w:t>
      </w:r>
      <w:r w:rsidR="00D524AA" w:rsidRPr="00924ECD">
        <w:rPr>
          <w:sz w:val="23"/>
          <w:szCs w:val="23"/>
        </w:rPr>
        <w:t>‘</w:t>
      </w:r>
      <w:hyperlink r:id="rId41" w:history="1">
        <w:r w:rsidRPr="00924ECD">
          <w:rPr>
            <w:rStyle w:val="Hyperlink"/>
            <w:sz w:val="23"/>
            <w:szCs w:val="23"/>
          </w:rPr>
          <w:t>BE-Memo</w:t>
        </w:r>
        <w:r w:rsidR="002F4C21" w:rsidRPr="00924ECD">
          <w:rPr>
            <w:rStyle w:val="Hyperlink"/>
            <w:sz w:val="23"/>
            <w:szCs w:val="23"/>
          </w:rPr>
          <w:t xml:space="preserve"> </w:t>
        </w:r>
        <w:r w:rsidR="00D524AA" w:rsidRPr="00924ECD">
          <w:rPr>
            <w:rStyle w:val="Hyperlink"/>
            <w:sz w:val="23"/>
            <w:szCs w:val="23"/>
          </w:rPr>
          <w:t>(‘</w:t>
        </w:r>
        <w:r w:rsidR="002F4C21" w:rsidRPr="00924ECD">
          <w:rPr>
            <w:rStyle w:val="Hyperlink"/>
            <w:sz w:val="23"/>
            <w:szCs w:val="23"/>
          </w:rPr>
          <w:t>21</w:t>
        </w:r>
        <w:r w:rsidR="00D524AA" w:rsidRPr="00924ECD">
          <w:rPr>
            <w:rStyle w:val="Hyperlink"/>
            <w:sz w:val="23"/>
            <w:szCs w:val="23"/>
          </w:rPr>
          <w:t>-</w:t>
        </w:r>
        <w:r w:rsidR="002F4C21" w:rsidRPr="00924ECD">
          <w:rPr>
            <w:rStyle w:val="Hyperlink"/>
            <w:sz w:val="23"/>
            <w:szCs w:val="23"/>
          </w:rPr>
          <w:t>10</w:t>
        </w:r>
        <w:r w:rsidR="00D524AA" w:rsidRPr="00924ECD">
          <w:rPr>
            <w:rStyle w:val="Hyperlink"/>
            <w:sz w:val="23"/>
            <w:szCs w:val="23"/>
          </w:rPr>
          <w:t>)</w:t>
        </w:r>
      </w:hyperlink>
      <w:r w:rsidR="00D524AA" w:rsidRPr="00924ECD">
        <w:rPr>
          <w:sz w:val="23"/>
          <w:szCs w:val="23"/>
        </w:rPr>
        <w:t>’</w:t>
      </w:r>
      <w:r w:rsidR="00A06E86" w:rsidRPr="00924ECD">
        <w:rPr>
          <w:sz w:val="23"/>
          <w:szCs w:val="23"/>
        </w:rPr>
        <w:t xml:space="preserve"> policy</w:t>
      </w:r>
      <w:r w:rsidR="002F4C21" w:rsidRPr="00924ECD">
        <w:rPr>
          <w:sz w:val="23"/>
          <w:szCs w:val="23"/>
        </w:rPr>
        <w:t xml:space="preserve">.  </w:t>
      </w:r>
      <w:r w:rsidR="002F4C21" w:rsidRPr="00924ECD">
        <w:rPr>
          <w:i/>
          <w:iCs/>
          <w:sz w:val="23"/>
          <w:szCs w:val="23"/>
        </w:rPr>
        <w:t>(</w:t>
      </w:r>
      <w:r w:rsidR="00987ED9" w:rsidRPr="00924ECD">
        <w:rPr>
          <w:i/>
          <w:iCs/>
          <w:sz w:val="23"/>
          <w:szCs w:val="23"/>
        </w:rPr>
        <w:t xml:space="preserve">cf. </w:t>
      </w:r>
      <w:hyperlink r:id="rId42" w:history="1">
        <w:r w:rsidR="00987ED9" w:rsidRPr="00924ECD">
          <w:rPr>
            <w:rStyle w:val="Hyperlink"/>
            <w:i/>
            <w:iCs/>
            <w:sz w:val="23"/>
            <w:szCs w:val="23"/>
          </w:rPr>
          <w:t>Vavilov</w:t>
        </w:r>
      </w:hyperlink>
      <w:r w:rsidR="00987ED9" w:rsidRPr="00924ECD">
        <w:rPr>
          <w:i/>
          <w:iCs/>
          <w:sz w:val="23"/>
          <w:szCs w:val="23"/>
        </w:rPr>
        <w:t xml:space="preserve"> [</w:t>
      </w:r>
      <w:hyperlink r:id="rId43" w:anchor="par95" w:history="1">
        <w:r w:rsidR="00987ED9" w:rsidRPr="00924ECD">
          <w:rPr>
            <w:rStyle w:val="Hyperlink"/>
            <w:i/>
            <w:iCs/>
            <w:sz w:val="23"/>
            <w:szCs w:val="23"/>
          </w:rPr>
          <w:t>¶95</w:t>
        </w:r>
      </w:hyperlink>
      <w:r w:rsidR="00987ED9" w:rsidRPr="00924ECD">
        <w:rPr>
          <w:i/>
          <w:iCs/>
          <w:sz w:val="23"/>
          <w:szCs w:val="23"/>
        </w:rPr>
        <w:t>]</w:t>
      </w:r>
      <w:r w:rsidR="002F4C21" w:rsidRPr="00924ECD">
        <w:rPr>
          <w:i/>
          <w:iCs/>
          <w:sz w:val="23"/>
          <w:szCs w:val="23"/>
        </w:rPr>
        <w:t>)</w:t>
      </w:r>
      <w:r w:rsidR="000B7C39" w:rsidRPr="00924ECD">
        <w:rPr>
          <w:i/>
          <w:iCs/>
          <w:sz w:val="23"/>
          <w:szCs w:val="23"/>
        </w:rPr>
        <w:t xml:space="preserve">  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0B7C39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#12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26BD816D" w14:textId="77777777" w:rsidR="00393FC1" w:rsidRPr="00612939" w:rsidRDefault="00393FC1" w:rsidP="00393FC1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05DEBE91" w14:textId="2E42EFE3" w:rsidR="00393FC1" w:rsidRDefault="00393FC1" w:rsidP="00393FC1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454E9D" w:rsidRPr="00924ECD">
        <w:rPr>
          <w:sz w:val="23"/>
          <w:szCs w:val="23"/>
        </w:rPr>
        <w:t>…</w:t>
      </w:r>
      <w:r w:rsidR="005A31DB" w:rsidRPr="00924ECD">
        <w:rPr>
          <w:sz w:val="23"/>
          <w:szCs w:val="23"/>
        </w:rPr>
        <w:t xml:space="preserve">Denied my EI Benefits </w:t>
      </w:r>
      <w:r w:rsidR="00443EAD" w:rsidRPr="00924ECD">
        <w:rPr>
          <w:sz w:val="23"/>
          <w:szCs w:val="23"/>
        </w:rPr>
        <w:t xml:space="preserve">citing </w:t>
      </w:r>
      <w:r w:rsidR="00704AF0" w:rsidRPr="0026527F">
        <w:rPr>
          <w:i/>
          <w:iCs/>
          <w:sz w:val="23"/>
          <w:szCs w:val="23"/>
        </w:rPr>
        <w:t>erroneous</w:t>
      </w:r>
      <w:r w:rsidR="00443EAD" w:rsidRPr="00924ECD">
        <w:rPr>
          <w:sz w:val="23"/>
          <w:szCs w:val="23"/>
        </w:rPr>
        <w:t xml:space="preserve"> </w:t>
      </w:r>
      <w:r w:rsidR="00443EAD" w:rsidRPr="00924ECD">
        <w:rPr>
          <w:b/>
          <w:bCs/>
          <w:sz w:val="23"/>
          <w:szCs w:val="23"/>
        </w:rPr>
        <w:t>‘</w:t>
      </w:r>
      <w:proofErr w:type="spellStart"/>
      <w:r w:rsidRPr="00924ECD">
        <w:rPr>
          <w:b/>
          <w:bCs/>
          <w:sz w:val="23"/>
          <w:szCs w:val="23"/>
        </w:rPr>
        <w:t>Tax</w:t>
      </w:r>
      <w:r w:rsidR="00443EAD" w:rsidRPr="00924ECD">
        <w:rPr>
          <w:b/>
          <w:bCs/>
          <w:sz w:val="23"/>
          <w:szCs w:val="23"/>
        </w:rPr>
        <w:t>P</w:t>
      </w:r>
      <w:r w:rsidRPr="00924ECD">
        <w:rPr>
          <w:b/>
          <w:bCs/>
          <w:sz w:val="23"/>
          <w:szCs w:val="23"/>
        </w:rPr>
        <w:t>ayer</w:t>
      </w:r>
      <w:proofErr w:type="spellEnd"/>
      <w:r w:rsidR="00443EAD" w:rsidRPr="00924ECD">
        <w:rPr>
          <w:b/>
          <w:bCs/>
          <w:sz w:val="23"/>
          <w:szCs w:val="23"/>
        </w:rPr>
        <w:t>’</w:t>
      </w:r>
      <w:r w:rsidRPr="00924ECD">
        <w:rPr>
          <w:b/>
          <w:bCs/>
          <w:sz w:val="23"/>
          <w:szCs w:val="23"/>
        </w:rPr>
        <w:t xml:space="preserve"> </w:t>
      </w:r>
      <w:r w:rsidR="00443EAD" w:rsidRPr="00924ECD">
        <w:rPr>
          <w:b/>
          <w:bCs/>
          <w:sz w:val="23"/>
          <w:szCs w:val="23"/>
        </w:rPr>
        <w:t>consequences</w:t>
      </w:r>
      <w:r w:rsidR="00704AF0" w:rsidRPr="00924ECD">
        <w:rPr>
          <w:sz w:val="23"/>
          <w:szCs w:val="23"/>
        </w:rPr>
        <w:t xml:space="preserve">, despite that being </w:t>
      </w:r>
      <w:r w:rsidR="00704AF0" w:rsidRPr="004A7ED5">
        <w:rPr>
          <w:b/>
          <w:bCs/>
          <w:sz w:val="23"/>
          <w:szCs w:val="23"/>
          <w:u w:val="single"/>
        </w:rPr>
        <w:t>$0</w:t>
      </w:r>
      <w:r w:rsidR="00704AF0" w:rsidRPr="00924ECD">
        <w:rPr>
          <w:sz w:val="23"/>
          <w:szCs w:val="23"/>
        </w:rPr>
        <w:t>.</w:t>
      </w:r>
      <w:r w:rsidR="000B7C39" w:rsidRPr="00924ECD">
        <w:rPr>
          <w:sz w:val="23"/>
          <w:szCs w:val="23"/>
        </w:rPr>
        <w:t xml:space="preserve">  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0B7C39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#13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415A08E7" w14:textId="77777777" w:rsidR="00393FC1" w:rsidRPr="00612939" w:rsidRDefault="00393FC1" w:rsidP="00393FC1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6CCAC8CD" w14:textId="44B88119" w:rsidR="00393FC1" w:rsidRDefault="00393FC1" w:rsidP="00393FC1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9A004D" w:rsidRPr="00924ECD">
        <w:rPr>
          <w:sz w:val="23"/>
          <w:szCs w:val="23"/>
        </w:rPr>
        <w:t>…</w:t>
      </w:r>
      <w:r w:rsidRPr="00924ECD">
        <w:rPr>
          <w:sz w:val="23"/>
          <w:szCs w:val="23"/>
        </w:rPr>
        <w:t>Used</w:t>
      </w:r>
      <w:r w:rsidR="00D72628" w:rsidRPr="00924ECD">
        <w:rPr>
          <w:sz w:val="23"/>
          <w:szCs w:val="23"/>
        </w:rPr>
        <w:t xml:space="preserve"> erroneous</w:t>
      </w:r>
      <w:r w:rsidRPr="00924ECD">
        <w:rPr>
          <w:sz w:val="23"/>
          <w:szCs w:val="23"/>
        </w:rPr>
        <w:t xml:space="preserve"> </w:t>
      </w:r>
      <w:r w:rsidRPr="00924ECD">
        <w:rPr>
          <w:i/>
          <w:iCs/>
          <w:sz w:val="23"/>
          <w:szCs w:val="23"/>
        </w:rPr>
        <w:t>prewritten</w:t>
      </w:r>
      <w:r w:rsidRPr="00924ECD">
        <w:rPr>
          <w:sz w:val="23"/>
          <w:szCs w:val="23"/>
        </w:rPr>
        <w:t xml:space="preserve"> </w:t>
      </w:r>
      <w:r w:rsidR="00D72628" w:rsidRPr="00924ECD">
        <w:rPr>
          <w:sz w:val="23"/>
          <w:szCs w:val="23"/>
        </w:rPr>
        <w:t>‘</w:t>
      </w:r>
      <w:r w:rsidRPr="00924ECD">
        <w:rPr>
          <w:b/>
          <w:bCs/>
          <w:sz w:val="23"/>
          <w:szCs w:val="23"/>
        </w:rPr>
        <w:t>Atrium Templates</w:t>
      </w:r>
      <w:r w:rsidR="00D72628" w:rsidRPr="00924ECD">
        <w:rPr>
          <w:sz w:val="23"/>
          <w:szCs w:val="23"/>
        </w:rPr>
        <w:t>’</w:t>
      </w:r>
      <w:r w:rsidRPr="00924ECD">
        <w:rPr>
          <w:sz w:val="23"/>
          <w:szCs w:val="23"/>
        </w:rPr>
        <w:t xml:space="preserve"> in my Decision</w:t>
      </w:r>
      <w:r w:rsidR="005C32E4" w:rsidRPr="00924ECD">
        <w:rPr>
          <w:sz w:val="23"/>
          <w:szCs w:val="23"/>
        </w:rPr>
        <w:t>,</w:t>
      </w:r>
      <w:r w:rsidR="00B6532C" w:rsidRPr="00924ECD">
        <w:rPr>
          <w:sz w:val="23"/>
          <w:szCs w:val="23"/>
        </w:rPr>
        <w:t xml:space="preserve"> that also appear </w:t>
      </w:r>
      <w:r w:rsidR="00841C4B" w:rsidRPr="00924ECD">
        <w:rPr>
          <w:sz w:val="23"/>
          <w:szCs w:val="23"/>
        </w:rPr>
        <w:t>in others</w:t>
      </w:r>
      <w:r w:rsidR="00F920F8">
        <w:rPr>
          <w:sz w:val="23"/>
          <w:szCs w:val="23"/>
        </w:rPr>
        <w:t>.</w:t>
      </w:r>
      <w:r w:rsidR="000B7C39" w:rsidRPr="00924ECD">
        <w:rPr>
          <w:sz w:val="23"/>
          <w:szCs w:val="23"/>
        </w:rPr>
        <w:t xml:space="preserve">  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0B7C39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Errors #14-15</w:t>
      </w:r>
      <w:r w:rsidR="000B7C39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5C950161" w14:textId="77777777" w:rsidR="00C41C08" w:rsidRPr="00545A8B" w:rsidRDefault="00C41C08" w:rsidP="00393FC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9B5D75B" w14:textId="5A0674B7" w:rsidR="00C41C08" w:rsidRPr="00924ECD" w:rsidRDefault="00C41C08" w:rsidP="00C41C08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="00B564D0" w:rsidRPr="00924ECD">
        <w:rPr>
          <w:sz w:val="23"/>
          <w:szCs w:val="23"/>
        </w:rPr>
        <w:t xml:space="preserve">[Also]:  </w:t>
      </w:r>
      <w:r w:rsidR="00BF53C0" w:rsidRPr="00924ECD">
        <w:rPr>
          <w:sz w:val="23"/>
          <w:szCs w:val="23"/>
        </w:rPr>
        <w:t xml:space="preserve">The </w:t>
      </w:r>
      <w:r w:rsidRPr="00924ECD">
        <w:rPr>
          <w:sz w:val="23"/>
          <w:szCs w:val="23"/>
        </w:rPr>
        <w:t xml:space="preserve">CEIC </w:t>
      </w:r>
      <w:r w:rsidR="00040233" w:rsidRPr="00924ECD">
        <w:rPr>
          <w:b/>
          <w:bCs/>
          <w:i/>
          <w:iCs/>
          <w:sz w:val="23"/>
          <w:szCs w:val="23"/>
        </w:rPr>
        <w:t>changed facts</w:t>
      </w:r>
      <w:r w:rsidR="00040233" w:rsidRPr="00924ECD">
        <w:rPr>
          <w:sz w:val="23"/>
          <w:szCs w:val="23"/>
        </w:rPr>
        <w:t xml:space="preserve"> in their SST </w:t>
      </w:r>
      <w:r w:rsidR="00ED7C9D" w:rsidRPr="00924ECD">
        <w:rPr>
          <w:sz w:val="23"/>
          <w:szCs w:val="23"/>
        </w:rPr>
        <w:t>W</w:t>
      </w:r>
      <w:r w:rsidR="00040233" w:rsidRPr="00924ECD">
        <w:rPr>
          <w:sz w:val="23"/>
          <w:szCs w:val="23"/>
        </w:rPr>
        <w:t xml:space="preserve">ritten </w:t>
      </w:r>
      <w:r w:rsidR="00ED7C9D" w:rsidRPr="00924ECD">
        <w:rPr>
          <w:sz w:val="23"/>
          <w:szCs w:val="23"/>
        </w:rPr>
        <w:t>S</w:t>
      </w:r>
      <w:r w:rsidR="00040233" w:rsidRPr="00924ECD">
        <w:rPr>
          <w:sz w:val="23"/>
          <w:szCs w:val="23"/>
        </w:rPr>
        <w:t>ubmission</w:t>
      </w:r>
      <w:r w:rsidR="009438F7" w:rsidRPr="00924ECD">
        <w:rPr>
          <w:sz w:val="23"/>
          <w:szCs w:val="23"/>
        </w:rPr>
        <w:t xml:space="preserve">s, claiming </w:t>
      </w:r>
      <w:r w:rsidR="00ED7C9D" w:rsidRPr="00924ECD">
        <w:rPr>
          <w:sz w:val="23"/>
          <w:szCs w:val="23"/>
        </w:rPr>
        <w:t>mere ‘</w:t>
      </w:r>
      <w:r w:rsidR="00ED7C9D" w:rsidRPr="007C7D0E">
        <w:rPr>
          <w:i/>
          <w:iCs/>
          <w:sz w:val="23"/>
          <w:szCs w:val="23"/>
        </w:rPr>
        <w:t>clerical error</w:t>
      </w:r>
      <w:r w:rsidR="00ED7C9D" w:rsidRPr="00924ECD">
        <w:rPr>
          <w:sz w:val="23"/>
          <w:szCs w:val="23"/>
        </w:rPr>
        <w:t>’</w:t>
      </w:r>
      <w:r w:rsidR="00F920F8">
        <w:rPr>
          <w:sz w:val="23"/>
          <w:szCs w:val="23"/>
        </w:rPr>
        <w:t>.</w:t>
      </w:r>
      <w:r w:rsidR="00047254" w:rsidRPr="00924ECD">
        <w:rPr>
          <w:sz w:val="23"/>
          <w:szCs w:val="23"/>
        </w:rPr>
        <w:t xml:space="preserve">  </w:t>
      </w:r>
      <w:r w:rsidR="00047254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047254" w:rsidRPr="00F920F8">
        <w:rPr>
          <w:i/>
          <w:iCs/>
          <w:color w:val="80340D" w:themeColor="accent2" w:themeShade="80"/>
          <w:sz w:val="23"/>
          <w:szCs w:val="23"/>
          <w:u w:val="single"/>
        </w:rPr>
        <w:t>Error #10</w:t>
      </w:r>
      <w:r w:rsidR="00047254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1EA1E4E0" w14:textId="77777777" w:rsidR="00217D14" w:rsidRPr="00DC2E3A" w:rsidRDefault="00217D14" w:rsidP="00393FC1">
      <w:pPr>
        <w:pStyle w:val="NormalWeb"/>
        <w:spacing w:before="0" w:beforeAutospacing="0" w:after="0" w:afterAutospacing="0"/>
        <w:jc w:val="both"/>
        <w:rPr>
          <w:sz w:val="12"/>
          <w:szCs w:val="12"/>
        </w:rPr>
      </w:pPr>
    </w:p>
    <w:p w14:paraId="7D0C1DDD" w14:textId="72CA680B" w:rsidR="00217D14" w:rsidRDefault="00217D14" w:rsidP="00217D14">
      <w:pPr>
        <w:pStyle w:val="NormalWeb"/>
        <w:spacing w:before="0" w:beforeAutospacing="0" w:after="0" w:afterAutospacing="0"/>
        <w:jc w:val="both"/>
      </w:pPr>
      <w:r w:rsidRPr="00521B57">
        <w:rPr>
          <w:rFonts w:ascii="Cambria Math" w:hAnsi="Cambria Math" w:cs="Cambria Math"/>
          <w:b/>
          <w:bCs/>
          <w:sz w:val="26"/>
          <w:szCs w:val="26"/>
        </w:rPr>
        <w:t>◯</w:t>
      </w:r>
      <w:r w:rsidRPr="00FE3D02">
        <w:t xml:space="preserve">  </w:t>
      </w:r>
      <w:r w:rsidRPr="00924ECD">
        <w:rPr>
          <w:sz w:val="23"/>
          <w:szCs w:val="23"/>
        </w:rPr>
        <w:t xml:space="preserve">My employer </w:t>
      </w:r>
      <w:r w:rsidRPr="00924ECD">
        <w:rPr>
          <w:i/>
          <w:iCs/>
          <w:sz w:val="23"/>
          <w:szCs w:val="23"/>
        </w:rPr>
        <w:t>granted themselves</w:t>
      </w:r>
      <w:r w:rsidRPr="00924ECD">
        <w:rPr>
          <w:sz w:val="23"/>
          <w:szCs w:val="23"/>
        </w:rPr>
        <w:t xml:space="preserve"> the ‘right’ to </w:t>
      </w:r>
      <w:r w:rsidRPr="007C7D0E">
        <w:rPr>
          <w:b/>
          <w:bCs/>
          <w:sz w:val="23"/>
          <w:szCs w:val="23"/>
        </w:rPr>
        <w:t>break binding laws &amp; contracts</w:t>
      </w:r>
      <w:r w:rsidRPr="00924ECD">
        <w:rPr>
          <w:sz w:val="23"/>
          <w:szCs w:val="23"/>
        </w:rPr>
        <w:t xml:space="preserve"> </w:t>
      </w:r>
      <w:r w:rsidRPr="00924ECD">
        <w:rPr>
          <w:i/>
          <w:iCs/>
          <w:sz w:val="23"/>
          <w:szCs w:val="23"/>
        </w:rPr>
        <w:t>by issuing policy</w:t>
      </w:r>
      <w:r w:rsidR="00F920F8">
        <w:rPr>
          <w:sz w:val="23"/>
          <w:szCs w:val="23"/>
        </w:rPr>
        <w:t>.</w:t>
      </w:r>
      <w:r w:rsidR="00F60659" w:rsidRPr="00924ECD">
        <w:rPr>
          <w:sz w:val="23"/>
          <w:szCs w:val="23"/>
        </w:rPr>
        <w:t xml:space="preserve">  </w:t>
      </w:r>
      <w:r w:rsidR="00F60659" w:rsidRPr="00F920F8">
        <w:rPr>
          <w:i/>
          <w:iCs/>
          <w:color w:val="80340D" w:themeColor="accent2" w:themeShade="80"/>
          <w:sz w:val="23"/>
          <w:szCs w:val="23"/>
        </w:rPr>
        <w:t>(</w:t>
      </w:r>
      <w:r w:rsidR="00F60659" w:rsidRPr="00F920F8">
        <w:rPr>
          <w:i/>
          <w:iCs/>
          <w:color w:val="80340D" w:themeColor="accent2" w:themeShade="80"/>
          <w:sz w:val="23"/>
          <w:szCs w:val="23"/>
          <w:u w:val="single"/>
        </w:rPr>
        <w:t>Issues #3-4</w:t>
      </w:r>
      <w:r w:rsidR="00F60659" w:rsidRPr="00F920F8">
        <w:rPr>
          <w:i/>
          <w:iCs/>
          <w:color w:val="80340D" w:themeColor="accent2" w:themeShade="80"/>
          <w:sz w:val="23"/>
          <w:szCs w:val="23"/>
        </w:rPr>
        <w:t>)</w:t>
      </w:r>
    </w:p>
    <w:p w14:paraId="47038324" w14:textId="77777777" w:rsidR="00393FC1" w:rsidRPr="00924ECD" w:rsidRDefault="00393FC1" w:rsidP="00393FC1">
      <w:pPr>
        <w:pStyle w:val="NormalWeb"/>
        <w:spacing w:before="0" w:beforeAutospacing="0" w:after="0" w:afterAutospacing="0"/>
        <w:jc w:val="both"/>
        <w:rPr>
          <w:sz w:val="36"/>
          <w:szCs w:val="36"/>
        </w:rPr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7C952E3E" w14:textId="77777777" w:rsidR="00B477C8" w:rsidRPr="00924ECD" w:rsidRDefault="00B477C8" w:rsidP="008F727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9153F5D" w14:textId="77777777" w:rsidR="00310AC0" w:rsidRPr="00924ECD" w:rsidRDefault="00310AC0" w:rsidP="008F727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431A211" w14:textId="08A50B6A" w:rsidR="008F7279" w:rsidRDefault="00C24C72" w:rsidP="008F7279">
      <w:pPr>
        <w:pStyle w:val="NormalWeb"/>
        <w:spacing w:before="0" w:beforeAutospacing="0" w:after="0" w:afterAutospacing="0"/>
      </w:pPr>
      <w:r w:rsidRPr="008F7279">
        <w:t>[</w:t>
      </w:r>
      <w:r w:rsidR="008238CE">
        <w:t>Name</w:t>
      </w:r>
      <w:r w:rsidRPr="008F7279">
        <w:t>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Pr="00924ECD" w:rsidRDefault="00D33B39" w:rsidP="008F7279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C7FCF49" w14:textId="77777777" w:rsidR="00D33B39" w:rsidRPr="00924ECD" w:rsidRDefault="00D33B39" w:rsidP="008F7279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15602D8" w14:textId="4027A876" w:rsidR="00636FCF" w:rsidRDefault="00C24C72" w:rsidP="008F7279">
      <w:pPr>
        <w:pStyle w:val="NormalWeb"/>
        <w:spacing w:before="0" w:beforeAutospacing="0" w:after="0" w:afterAutospacing="0"/>
      </w:pPr>
      <w:r w:rsidRPr="008F7279">
        <w:t>[</w:t>
      </w:r>
      <w:r w:rsidR="008238CE">
        <w:t>Date</w:t>
      </w:r>
      <w:r w:rsidRPr="008F7279">
        <w:t>]</w:t>
      </w:r>
      <w:r w:rsidR="00D33B39">
        <w:t>:  ________________________________</w:t>
      </w:r>
      <w:r w:rsidR="008238CE">
        <w:tab/>
      </w:r>
      <w:r w:rsidR="008238CE" w:rsidRPr="008F7279">
        <w:t>[</w:t>
      </w:r>
      <w:r w:rsidR="008238CE">
        <w:t>Signature</w:t>
      </w:r>
      <w:r w:rsidR="008238CE" w:rsidRPr="008F7279">
        <w:t>]</w:t>
      </w:r>
      <w:r w:rsidR="008238CE">
        <w:t>:  ________________________________</w:t>
      </w:r>
    </w:p>
    <w:p w14:paraId="5D50382B" w14:textId="4D38C4DA" w:rsidR="003F0D50" w:rsidRDefault="003F0D50" w:rsidP="003F0D50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 xml:space="preserve"> </w:t>
      </w:r>
      <w:r>
        <w:rPr>
          <w:rFonts w:ascii="Times New Roman" w:hAnsi="Times New Roman" w:cs="Times New Roman"/>
          <w:sz w:val="6"/>
          <w:szCs w:val="6"/>
        </w:rPr>
        <w:br w:type="page"/>
      </w:r>
    </w:p>
    <w:p w14:paraId="4CA0B829" w14:textId="77777777" w:rsidR="009A28E7" w:rsidRPr="009A28E7" w:rsidRDefault="009A28E7" w:rsidP="00B477C8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1AF85213" w14:textId="66DD2351" w:rsidR="00ED0A8B" w:rsidRPr="00ED0A8B" w:rsidRDefault="00ED0A8B" w:rsidP="00B477C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E0709">
        <w:rPr>
          <w:rFonts w:ascii="Times New Roman" w:hAnsi="Times New Roman" w:cs="Times New Roman"/>
          <w:b/>
          <w:bCs/>
          <w:sz w:val="26"/>
          <w:szCs w:val="26"/>
        </w:rPr>
        <w:t>Personal Impact Statement:</w:t>
      </w:r>
      <w:r w:rsidR="0029029E" w:rsidRPr="002E070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9029E">
        <w:rPr>
          <w:rFonts w:ascii="Times New Roman" w:hAnsi="Times New Roman" w:cs="Times New Roman"/>
          <w:b/>
          <w:bCs/>
        </w:rPr>
        <w:tab/>
      </w:r>
      <w:r w:rsidR="0029029E">
        <w:rPr>
          <w:rFonts w:ascii="Times New Roman" w:hAnsi="Times New Roman" w:cs="Times New Roman"/>
          <w:b/>
          <w:bCs/>
        </w:rPr>
        <w:tab/>
      </w:r>
      <w:r w:rsidR="0029029E">
        <w:rPr>
          <w:rFonts w:ascii="Times New Roman" w:hAnsi="Times New Roman" w:cs="Times New Roman"/>
          <w:b/>
          <w:bCs/>
        </w:rPr>
        <w:tab/>
      </w:r>
      <w:r w:rsidR="0029029E">
        <w:rPr>
          <w:rFonts w:ascii="Times New Roman" w:hAnsi="Times New Roman" w:cs="Times New Roman"/>
          <w:b/>
          <w:bCs/>
        </w:rPr>
        <w:tab/>
      </w:r>
      <w:r w:rsidR="0029029E" w:rsidRPr="008F7279">
        <w:t>[</w:t>
      </w:r>
      <w:r w:rsidR="0029029E">
        <w:t>Date</w:t>
      </w:r>
      <w:r w:rsidR="0029029E" w:rsidRPr="008F7279">
        <w:t>]</w:t>
      </w:r>
      <w:r w:rsidR="0029029E">
        <w:t>:  _____________________________</w:t>
      </w:r>
    </w:p>
    <w:p w14:paraId="71E752D0" w14:textId="77777777" w:rsidR="00ED0A8B" w:rsidRDefault="00ED0A8B" w:rsidP="00B477C8">
      <w:pPr>
        <w:spacing w:after="0" w:line="240" w:lineRule="auto"/>
        <w:rPr>
          <w:rFonts w:ascii="Times New Roman" w:hAnsi="Times New Roman" w:cs="Times New Roman"/>
        </w:rPr>
      </w:pPr>
    </w:p>
    <w:p w14:paraId="7609C14B" w14:textId="77777777" w:rsidR="00BE7D64" w:rsidRDefault="00BE7D64" w:rsidP="00B477C8">
      <w:pPr>
        <w:spacing w:after="0" w:line="240" w:lineRule="auto"/>
        <w:rPr>
          <w:rFonts w:ascii="Times New Roman" w:hAnsi="Times New Roman" w:cs="Times New Roman"/>
        </w:rPr>
      </w:pPr>
    </w:p>
    <w:p w14:paraId="59B7439A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391718A7" w14:textId="3E5FA79B" w:rsidR="00CA181E" w:rsidRDefault="007D397B" w:rsidP="007235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397B">
        <w:rPr>
          <w:rFonts w:ascii="Times New Roman" w:hAnsi="Times New Roman" w:cs="Times New Roman"/>
        </w:rPr>
        <w:t>I</w:t>
      </w:r>
      <w:r w:rsidR="00145C6E">
        <w:rPr>
          <w:rFonts w:ascii="Times New Roman" w:hAnsi="Times New Roman" w:cs="Times New Roman"/>
        </w:rPr>
        <w:t xml:space="preserve">, </w:t>
      </w:r>
      <w:r w:rsidR="007834CA">
        <w:rPr>
          <w:rFonts w:ascii="Times New Roman" w:hAnsi="Times New Roman" w:cs="Times New Roman"/>
        </w:rPr>
        <w:t>__</w:t>
      </w:r>
      <w:r w:rsidR="00145C6E">
        <w:rPr>
          <w:rFonts w:ascii="Times New Roman" w:hAnsi="Times New Roman" w:cs="Times New Roman"/>
        </w:rPr>
        <w:t>__________</w:t>
      </w:r>
      <w:r w:rsidR="00740878">
        <w:rPr>
          <w:rFonts w:ascii="Times New Roman" w:hAnsi="Times New Roman" w:cs="Times New Roman"/>
        </w:rPr>
        <w:t>______</w:t>
      </w:r>
      <w:r w:rsidR="007834CA">
        <w:rPr>
          <w:rFonts w:ascii="Times New Roman" w:hAnsi="Times New Roman" w:cs="Times New Roman"/>
        </w:rPr>
        <w:t>___</w:t>
      </w:r>
      <w:r w:rsidR="00145C6E">
        <w:rPr>
          <w:rFonts w:ascii="Times New Roman" w:hAnsi="Times New Roman" w:cs="Times New Roman"/>
        </w:rPr>
        <w:t>,</w:t>
      </w:r>
      <w:r w:rsidRPr="007D397B">
        <w:rPr>
          <w:rFonts w:ascii="Times New Roman" w:hAnsi="Times New Roman" w:cs="Times New Roman"/>
        </w:rPr>
        <w:t xml:space="preserve"> affirm the following </w:t>
      </w:r>
      <w:r w:rsidR="00145C6E">
        <w:rPr>
          <w:rFonts w:ascii="Times New Roman" w:hAnsi="Times New Roman" w:cs="Times New Roman"/>
        </w:rPr>
        <w:t>is</w:t>
      </w:r>
      <w:r w:rsidRPr="007D397B">
        <w:rPr>
          <w:rFonts w:ascii="Times New Roman" w:hAnsi="Times New Roman" w:cs="Times New Roman"/>
        </w:rPr>
        <w:t xml:space="preserve"> true, complete</w:t>
      </w:r>
      <w:r w:rsidR="00BE7D64">
        <w:rPr>
          <w:rFonts w:ascii="Times New Roman" w:hAnsi="Times New Roman" w:cs="Times New Roman"/>
        </w:rPr>
        <w:t xml:space="preserve"> to my knowledge</w:t>
      </w:r>
      <w:r w:rsidR="007834CA">
        <w:rPr>
          <w:rFonts w:ascii="Times New Roman" w:hAnsi="Times New Roman" w:cs="Times New Roman"/>
        </w:rPr>
        <w:t xml:space="preserve"> &amp;</w:t>
      </w:r>
      <w:r w:rsidRPr="007D397B">
        <w:rPr>
          <w:rFonts w:ascii="Times New Roman" w:hAnsi="Times New Roman" w:cs="Times New Roman"/>
        </w:rPr>
        <w:t xml:space="preserve"> presented in good faith:</w:t>
      </w:r>
    </w:p>
    <w:p w14:paraId="24725D64" w14:textId="77777777" w:rsidR="0029029E" w:rsidRDefault="0029029E" w:rsidP="00B477C8">
      <w:pPr>
        <w:spacing w:after="0" w:line="240" w:lineRule="auto"/>
        <w:rPr>
          <w:rFonts w:ascii="Times New Roman" w:hAnsi="Times New Roman" w:cs="Times New Roman"/>
        </w:rPr>
      </w:pPr>
    </w:p>
    <w:p w14:paraId="017713B1" w14:textId="77777777" w:rsidR="0029029E" w:rsidRDefault="0029029E" w:rsidP="00B477C8">
      <w:pPr>
        <w:spacing w:after="0" w:line="240" w:lineRule="auto"/>
        <w:rPr>
          <w:rFonts w:ascii="Times New Roman" w:hAnsi="Times New Roman" w:cs="Times New Roman"/>
        </w:rPr>
      </w:pPr>
    </w:p>
    <w:p w14:paraId="02CEFF7C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62A3BD98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19D0C9AF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208B44B3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708A7CEE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5146814D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5E44E104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E9158A4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07538116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83C1ABE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4B6839DF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07DB47EA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18896C58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1A79E2D4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B301493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4DAA8836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65B2FBD9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B62AF03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38991591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35F0D66E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2030B96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5A4C1F31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DBB62F9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47615ED2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0D6BD24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9170BD6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4E2B5F4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067D90AC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7A35391E" w14:textId="77777777" w:rsidR="009A28E7" w:rsidRDefault="009A28E7" w:rsidP="00B477C8">
      <w:pPr>
        <w:spacing w:after="0" w:line="240" w:lineRule="auto"/>
        <w:rPr>
          <w:rFonts w:ascii="Times New Roman" w:hAnsi="Times New Roman" w:cs="Times New Roman"/>
        </w:rPr>
      </w:pPr>
    </w:p>
    <w:p w14:paraId="6B3B4633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D4FE31A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4AC2CF3A" w14:textId="77777777" w:rsidR="002E0709" w:rsidRDefault="002E0709" w:rsidP="00B477C8">
      <w:pPr>
        <w:spacing w:after="0" w:line="240" w:lineRule="auto"/>
        <w:rPr>
          <w:rFonts w:ascii="Times New Roman" w:hAnsi="Times New Roman" w:cs="Times New Roman"/>
        </w:rPr>
      </w:pPr>
    </w:p>
    <w:p w14:paraId="2DF36181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5BB1A8F8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6C23F586" w14:textId="77777777" w:rsidR="00CA0708" w:rsidRDefault="00CA0708" w:rsidP="00B477C8">
      <w:pPr>
        <w:spacing w:after="0" w:line="240" w:lineRule="auto"/>
        <w:rPr>
          <w:rFonts w:ascii="Times New Roman" w:hAnsi="Times New Roman" w:cs="Times New Roman"/>
        </w:rPr>
      </w:pPr>
    </w:p>
    <w:p w14:paraId="29981F26" w14:textId="77777777" w:rsidR="00CA0708" w:rsidRDefault="00CA0708" w:rsidP="00CA0708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4958E74E" w14:textId="77777777" w:rsidR="00CA0708" w:rsidRPr="00740878" w:rsidRDefault="00CA0708" w:rsidP="00CA0708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2DC66121" w14:textId="77777777" w:rsidR="002E0709" w:rsidRPr="00740878" w:rsidRDefault="002E0709" w:rsidP="00CA0708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09B32C51" w14:textId="77777777" w:rsidR="002E0709" w:rsidRPr="00740878" w:rsidRDefault="002E0709" w:rsidP="00CA0708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2AE6A3C" w14:textId="5EBE4047" w:rsidR="00CA0708" w:rsidRDefault="00CA0708" w:rsidP="00CA0708">
      <w:pPr>
        <w:pStyle w:val="NormalWeb"/>
        <w:spacing w:before="0" w:beforeAutospacing="0" w:after="0" w:afterAutospacing="0"/>
      </w:pPr>
      <w:r w:rsidRPr="008F7279">
        <w:t>[</w:t>
      </w:r>
      <w:r w:rsidR="002E0709">
        <w:t>Signature</w:t>
      </w:r>
      <w:r w:rsidRPr="008F7279">
        <w:t>]</w:t>
      </w:r>
      <w:r>
        <w:t>:  ______________________________</w:t>
      </w:r>
    </w:p>
    <w:p w14:paraId="282E63E7" w14:textId="77777777" w:rsidR="00CA0708" w:rsidRDefault="00CA0708" w:rsidP="00CA0708">
      <w:pPr>
        <w:pStyle w:val="NormalWeb"/>
        <w:spacing w:before="0" w:beforeAutospacing="0" w:after="0" w:afterAutospacing="0"/>
      </w:pPr>
    </w:p>
    <w:p w14:paraId="16BB622C" w14:textId="77777777" w:rsidR="00CA0708" w:rsidRDefault="00CA0708" w:rsidP="00CA0708">
      <w:pPr>
        <w:pStyle w:val="NormalWeb"/>
        <w:spacing w:before="0" w:beforeAutospacing="0" w:after="0" w:afterAutospacing="0"/>
      </w:pPr>
    </w:p>
    <w:p w14:paraId="1B33B449" w14:textId="51B22B79" w:rsidR="00CA0708" w:rsidRPr="003F0D50" w:rsidRDefault="00CA0708" w:rsidP="009A28E7">
      <w:pPr>
        <w:pStyle w:val="NormalWeb"/>
        <w:spacing w:before="0" w:beforeAutospacing="0" w:after="0" w:afterAutospacing="0"/>
      </w:pPr>
      <w:r w:rsidRPr="008F7279">
        <w:t>[</w:t>
      </w:r>
      <w:r w:rsidR="002E0709">
        <w:t>Name</w:t>
      </w:r>
      <w:r w:rsidRPr="008F7279">
        <w:t>]</w:t>
      </w:r>
      <w:r>
        <w:t>:  ________________________________</w:t>
      </w:r>
    </w:p>
    <w:sectPr w:rsidR="00CA0708" w:rsidRPr="003F0D50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EA" w14:textId="77777777" w:rsidR="000508B5" w:rsidRDefault="000508B5" w:rsidP="00755995">
      <w:pPr>
        <w:spacing w:after="0" w:line="240" w:lineRule="auto"/>
      </w:pPr>
      <w:r>
        <w:separator/>
      </w:r>
    </w:p>
  </w:endnote>
  <w:endnote w:type="continuationSeparator" w:id="0">
    <w:p w14:paraId="19684FA3" w14:textId="77777777" w:rsidR="000508B5" w:rsidRDefault="000508B5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02D2" w14:textId="77777777" w:rsidR="000508B5" w:rsidRDefault="000508B5" w:rsidP="00755995">
      <w:pPr>
        <w:spacing w:after="0" w:line="240" w:lineRule="auto"/>
      </w:pPr>
      <w:r>
        <w:separator/>
      </w:r>
    </w:p>
  </w:footnote>
  <w:footnote w:type="continuationSeparator" w:id="0">
    <w:p w14:paraId="7D395FEA" w14:textId="77777777" w:rsidR="000508B5" w:rsidRDefault="000508B5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5F641A4E"/>
    <w:lvl w:ilvl="0" w:tplc="647E95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5A6C"/>
    <w:rsid w:val="00006436"/>
    <w:rsid w:val="00012209"/>
    <w:rsid w:val="0001462F"/>
    <w:rsid w:val="00016679"/>
    <w:rsid w:val="00021818"/>
    <w:rsid w:val="0002462A"/>
    <w:rsid w:val="00026A70"/>
    <w:rsid w:val="00030D9C"/>
    <w:rsid w:val="00031AA8"/>
    <w:rsid w:val="00040233"/>
    <w:rsid w:val="00042EE5"/>
    <w:rsid w:val="0004369A"/>
    <w:rsid w:val="00047254"/>
    <w:rsid w:val="000508B5"/>
    <w:rsid w:val="0005103A"/>
    <w:rsid w:val="000558EB"/>
    <w:rsid w:val="000B1B39"/>
    <w:rsid w:val="000B2409"/>
    <w:rsid w:val="000B2531"/>
    <w:rsid w:val="000B3A4D"/>
    <w:rsid w:val="000B7C39"/>
    <w:rsid w:val="000C09A1"/>
    <w:rsid w:val="000C3FA2"/>
    <w:rsid w:val="000C768B"/>
    <w:rsid w:val="000E0972"/>
    <w:rsid w:val="000E2AA8"/>
    <w:rsid w:val="000E594A"/>
    <w:rsid w:val="000F6A90"/>
    <w:rsid w:val="00100781"/>
    <w:rsid w:val="00104C19"/>
    <w:rsid w:val="00104CD3"/>
    <w:rsid w:val="00114518"/>
    <w:rsid w:val="00114920"/>
    <w:rsid w:val="00120C65"/>
    <w:rsid w:val="00130322"/>
    <w:rsid w:val="001307B3"/>
    <w:rsid w:val="00143B5D"/>
    <w:rsid w:val="00145C6E"/>
    <w:rsid w:val="00147BE8"/>
    <w:rsid w:val="00152F67"/>
    <w:rsid w:val="00154A5E"/>
    <w:rsid w:val="00156D05"/>
    <w:rsid w:val="001706C5"/>
    <w:rsid w:val="001740CF"/>
    <w:rsid w:val="00174929"/>
    <w:rsid w:val="00175736"/>
    <w:rsid w:val="00175FF1"/>
    <w:rsid w:val="00176090"/>
    <w:rsid w:val="001779F1"/>
    <w:rsid w:val="00181AD6"/>
    <w:rsid w:val="0018209B"/>
    <w:rsid w:val="00187D9F"/>
    <w:rsid w:val="001A2ABC"/>
    <w:rsid w:val="001A4CF4"/>
    <w:rsid w:val="001B06B9"/>
    <w:rsid w:val="001C00C0"/>
    <w:rsid w:val="001C3CC2"/>
    <w:rsid w:val="001D721B"/>
    <w:rsid w:val="001E4D1C"/>
    <w:rsid w:val="001F0676"/>
    <w:rsid w:val="00217D14"/>
    <w:rsid w:val="00226F44"/>
    <w:rsid w:val="00230CD0"/>
    <w:rsid w:val="00237291"/>
    <w:rsid w:val="0026527F"/>
    <w:rsid w:val="00270BD4"/>
    <w:rsid w:val="0027293C"/>
    <w:rsid w:val="00274833"/>
    <w:rsid w:val="00275093"/>
    <w:rsid w:val="002804C3"/>
    <w:rsid w:val="0029029E"/>
    <w:rsid w:val="00290FF6"/>
    <w:rsid w:val="002A4E02"/>
    <w:rsid w:val="002B202B"/>
    <w:rsid w:val="002B4DEA"/>
    <w:rsid w:val="002C37C2"/>
    <w:rsid w:val="002C4E5F"/>
    <w:rsid w:val="002C732F"/>
    <w:rsid w:val="002D2B8B"/>
    <w:rsid w:val="002D312E"/>
    <w:rsid w:val="002D5B8F"/>
    <w:rsid w:val="002D7D75"/>
    <w:rsid w:val="002E0709"/>
    <w:rsid w:val="002E08D6"/>
    <w:rsid w:val="002E3918"/>
    <w:rsid w:val="002E4A35"/>
    <w:rsid w:val="002E62E8"/>
    <w:rsid w:val="002F4C21"/>
    <w:rsid w:val="003000B3"/>
    <w:rsid w:val="00306CA0"/>
    <w:rsid w:val="00310AC0"/>
    <w:rsid w:val="003162AC"/>
    <w:rsid w:val="00317467"/>
    <w:rsid w:val="0032136C"/>
    <w:rsid w:val="00324D45"/>
    <w:rsid w:val="00327C8D"/>
    <w:rsid w:val="00330D9A"/>
    <w:rsid w:val="0033155D"/>
    <w:rsid w:val="00332CC2"/>
    <w:rsid w:val="003406C2"/>
    <w:rsid w:val="003506C4"/>
    <w:rsid w:val="00370CE2"/>
    <w:rsid w:val="00371DFB"/>
    <w:rsid w:val="00393FC1"/>
    <w:rsid w:val="003A1565"/>
    <w:rsid w:val="003A19E9"/>
    <w:rsid w:val="003A2F0A"/>
    <w:rsid w:val="003B581D"/>
    <w:rsid w:val="003C054F"/>
    <w:rsid w:val="003C4FC1"/>
    <w:rsid w:val="003C6BAF"/>
    <w:rsid w:val="003D10DC"/>
    <w:rsid w:val="003D15B7"/>
    <w:rsid w:val="003D4C80"/>
    <w:rsid w:val="003E1D81"/>
    <w:rsid w:val="003E7891"/>
    <w:rsid w:val="003F0D50"/>
    <w:rsid w:val="003F67C8"/>
    <w:rsid w:val="004012B0"/>
    <w:rsid w:val="00410D40"/>
    <w:rsid w:val="00417194"/>
    <w:rsid w:val="00422E62"/>
    <w:rsid w:val="0042416C"/>
    <w:rsid w:val="00437166"/>
    <w:rsid w:val="00442216"/>
    <w:rsid w:val="00443EAD"/>
    <w:rsid w:val="00445395"/>
    <w:rsid w:val="00446F49"/>
    <w:rsid w:val="00452A62"/>
    <w:rsid w:val="00454E9D"/>
    <w:rsid w:val="004574A6"/>
    <w:rsid w:val="00473CD3"/>
    <w:rsid w:val="00475158"/>
    <w:rsid w:val="00481D57"/>
    <w:rsid w:val="00482FDC"/>
    <w:rsid w:val="00484C15"/>
    <w:rsid w:val="00486C0C"/>
    <w:rsid w:val="004949BA"/>
    <w:rsid w:val="004966E7"/>
    <w:rsid w:val="004A7ED5"/>
    <w:rsid w:val="004C4B89"/>
    <w:rsid w:val="004C6483"/>
    <w:rsid w:val="004D0AE4"/>
    <w:rsid w:val="004D4A71"/>
    <w:rsid w:val="004E099A"/>
    <w:rsid w:val="004E30B8"/>
    <w:rsid w:val="004E61A5"/>
    <w:rsid w:val="004E63BC"/>
    <w:rsid w:val="004E6C43"/>
    <w:rsid w:val="00503DCA"/>
    <w:rsid w:val="00507D10"/>
    <w:rsid w:val="005104B0"/>
    <w:rsid w:val="0051395F"/>
    <w:rsid w:val="005157AF"/>
    <w:rsid w:val="005202FD"/>
    <w:rsid w:val="00521B57"/>
    <w:rsid w:val="005309F7"/>
    <w:rsid w:val="00533615"/>
    <w:rsid w:val="00533880"/>
    <w:rsid w:val="0053799F"/>
    <w:rsid w:val="005430D7"/>
    <w:rsid w:val="00545A8B"/>
    <w:rsid w:val="005472EF"/>
    <w:rsid w:val="005479A5"/>
    <w:rsid w:val="00555DED"/>
    <w:rsid w:val="00555EBF"/>
    <w:rsid w:val="005606D1"/>
    <w:rsid w:val="00560DBF"/>
    <w:rsid w:val="00567AFC"/>
    <w:rsid w:val="00572E79"/>
    <w:rsid w:val="00573D28"/>
    <w:rsid w:val="00574591"/>
    <w:rsid w:val="0057603E"/>
    <w:rsid w:val="0057646D"/>
    <w:rsid w:val="005773A2"/>
    <w:rsid w:val="005805EE"/>
    <w:rsid w:val="00580B1C"/>
    <w:rsid w:val="00583480"/>
    <w:rsid w:val="00590D11"/>
    <w:rsid w:val="00591939"/>
    <w:rsid w:val="00593F17"/>
    <w:rsid w:val="005A31DB"/>
    <w:rsid w:val="005A5674"/>
    <w:rsid w:val="005B2E68"/>
    <w:rsid w:val="005C0D2D"/>
    <w:rsid w:val="005C32E4"/>
    <w:rsid w:val="005C3AEF"/>
    <w:rsid w:val="005C4A5F"/>
    <w:rsid w:val="005D0B4B"/>
    <w:rsid w:val="005D15E1"/>
    <w:rsid w:val="005D4691"/>
    <w:rsid w:val="005D4D58"/>
    <w:rsid w:val="005F2058"/>
    <w:rsid w:val="005F564C"/>
    <w:rsid w:val="005F7B33"/>
    <w:rsid w:val="00606A8F"/>
    <w:rsid w:val="00612939"/>
    <w:rsid w:val="0061520A"/>
    <w:rsid w:val="006210FD"/>
    <w:rsid w:val="006253B8"/>
    <w:rsid w:val="00632477"/>
    <w:rsid w:val="00635B5B"/>
    <w:rsid w:val="00636FCF"/>
    <w:rsid w:val="0064570F"/>
    <w:rsid w:val="00665EBC"/>
    <w:rsid w:val="00674B75"/>
    <w:rsid w:val="00687CAE"/>
    <w:rsid w:val="006A79E6"/>
    <w:rsid w:val="006B7C4C"/>
    <w:rsid w:val="006C0F49"/>
    <w:rsid w:val="006D0D4F"/>
    <w:rsid w:val="006D2566"/>
    <w:rsid w:val="006E2338"/>
    <w:rsid w:val="006E3D4E"/>
    <w:rsid w:val="006E6EE3"/>
    <w:rsid w:val="006E7FE3"/>
    <w:rsid w:val="006F38AB"/>
    <w:rsid w:val="006F43B3"/>
    <w:rsid w:val="006F5EF5"/>
    <w:rsid w:val="00702D90"/>
    <w:rsid w:val="00704AF0"/>
    <w:rsid w:val="00706C57"/>
    <w:rsid w:val="007073F8"/>
    <w:rsid w:val="00712782"/>
    <w:rsid w:val="00721F9C"/>
    <w:rsid w:val="007235EF"/>
    <w:rsid w:val="0072471A"/>
    <w:rsid w:val="007248C5"/>
    <w:rsid w:val="00740878"/>
    <w:rsid w:val="0074481C"/>
    <w:rsid w:val="00755995"/>
    <w:rsid w:val="0075648B"/>
    <w:rsid w:val="007660AE"/>
    <w:rsid w:val="00771A9C"/>
    <w:rsid w:val="00777DF2"/>
    <w:rsid w:val="00780D24"/>
    <w:rsid w:val="00781A33"/>
    <w:rsid w:val="00782C3B"/>
    <w:rsid w:val="007834CA"/>
    <w:rsid w:val="0079430A"/>
    <w:rsid w:val="007A6A20"/>
    <w:rsid w:val="007A6B90"/>
    <w:rsid w:val="007A73E7"/>
    <w:rsid w:val="007B7F74"/>
    <w:rsid w:val="007C0040"/>
    <w:rsid w:val="007C039D"/>
    <w:rsid w:val="007C3468"/>
    <w:rsid w:val="007C7D0E"/>
    <w:rsid w:val="007D397B"/>
    <w:rsid w:val="007E4EF7"/>
    <w:rsid w:val="007F3D42"/>
    <w:rsid w:val="008004EA"/>
    <w:rsid w:val="008012FB"/>
    <w:rsid w:val="00806943"/>
    <w:rsid w:val="00806CE2"/>
    <w:rsid w:val="00820471"/>
    <w:rsid w:val="008238CE"/>
    <w:rsid w:val="00824762"/>
    <w:rsid w:val="00824779"/>
    <w:rsid w:val="00831500"/>
    <w:rsid w:val="00832419"/>
    <w:rsid w:val="00836201"/>
    <w:rsid w:val="00836D10"/>
    <w:rsid w:val="00841C4B"/>
    <w:rsid w:val="00842F54"/>
    <w:rsid w:val="0084308B"/>
    <w:rsid w:val="00872080"/>
    <w:rsid w:val="00883BEF"/>
    <w:rsid w:val="008845AF"/>
    <w:rsid w:val="00890963"/>
    <w:rsid w:val="0089337B"/>
    <w:rsid w:val="008A0506"/>
    <w:rsid w:val="008A32C0"/>
    <w:rsid w:val="008A616E"/>
    <w:rsid w:val="008B604A"/>
    <w:rsid w:val="008B7E48"/>
    <w:rsid w:val="008C17F0"/>
    <w:rsid w:val="008C5B00"/>
    <w:rsid w:val="008D0CC1"/>
    <w:rsid w:val="008D2962"/>
    <w:rsid w:val="008D591C"/>
    <w:rsid w:val="008F1D1E"/>
    <w:rsid w:val="008F21F5"/>
    <w:rsid w:val="008F7279"/>
    <w:rsid w:val="00924ECD"/>
    <w:rsid w:val="009306D0"/>
    <w:rsid w:val="009438F7"/>
    <w:rsid w:val="00951E57"/>
    <w:rsid w:val="009639C8"/>
    <w:rsid w:val="00967A3B"/>
    <w:rsid w:val="00981BDE"/>
    <w:rsid w:val="00986790"/>
    <w:rsid w:val="00987ED9"/>
    <w:rsid w:val="00990E21"/>
    <w:rsid w:val="00993138"/>
    <w:rsid w:val="009A004D"/>
    <w:rsid w:val="009A0D4C"/>
    <w:rsid w:val="009A28E7"/>
    <w:rsid w:val="009A3A57"/>
    <w:rsid w:val="009A5D8F"/>
    <w:rsid w:val="009B36ED"/>
    <w:rsid w:val="009C1D81"/>
    <w:rsid w:val="009C351F"/>
    <w:rsid w:val="009C485B"/>
    <w:rsid w:val="009C5552"/>
    <w:rsid w:val="009D2CFC"/>
    <w:rsid w:val="009D6E31"/>
    <w:rsid w:val="009E0585"/>
    <w:rsid w:val="009E29ED"/>
    <w:rsid w:val="009F1A49"/>
    <w:rsid w:val="009F718A"/>
    <w:rsid w:val="009F71FC"/>
    <w:rsid w:val="00A00C69"/>
    <w:rsid w:val="00A06E86"/>
    <w:rsid w:val="00A104B7"/>
    <w:rsid w:val="00A1212A"/>
    <w:rsid w:val="00A3139D"/>
    <w:rsid w:val="00A369CF"/>
    <w:rsid w:val="00A457FC"/>
    <w:rsid w:val="00A47745"/>
    <w:rsid w:val="00A60B33"/>
    <w:rsid w:val="00A627D1"/>
    <w:rsid w:val="00A64E27"/>
    <w:rsid w:val="00A71B98"/>
    <w:rsid w:val="00A758CC"/>
    <w:rsid w:val="00A80662"/>
    <w:rsid w:val="00A814B1"/>
    <w:rsid w:val="00A82C9F"/>
    <w:rsid w:val="00A85303"/>
    <w:rsid w:val="00A8565B"/>
    <w:rsid w:val="00A85DEA"/>
    <w:rsid w:val="00A87A07"/>
    <w:rsid w:val="00A92C00"/>
    <w:rsid w:val="00AA1715"/>
    <w:rsid w:val="00AA23F3"/>
    <w:rsid w:val="00AB107D"/>
    <w:rsid w:val="00AB643B"/>
    <w:rsid w:val="00AC0ED1"/>
    <w:rsid w:val="00AC1EED"/>
    <w:rsid w:val="00AC42E3"/>
    <w:rsid w:val="00AD65B1"/>
    <w:rsid w:val="00AE00FA"/>
    <w:rsid w:val="00AE0226"/>
    <w:rsid w:val="00AE4C53"/>
    <w:rsid w:val="00AF0713"/>
    <w:rsid w:val="00AF20DC"/>
    <w:rsid w:val="00AF4E7D"/>
    <w:rsid w:val="00B00FBE"/>
    <w:rsid w:val="00B03C84"/>
    <w:rsid w:val="00B10369"/>
    <w:rsid w:val="00B13FC6"/>
    <w:rsid w:val="00B23EB4"/>
    <w:rsid w:val="00B3680C"/>
    <w:rsid w:val="00B477C8"/>
    <w:rsid w:val="00B50F63"/>
    <w:rsid w:val="00B5320E"/>
    <w:rsid w:val="00B54301"/>
    <w:rsid w:val="00B564D0"/>
    <w:rsid w:val="00B6338B"/>
    <w:rsid w:val="00B638D3"/>
    <w:rsid w:val="00B6532C"/>
    <w:rsid w:val="00B65433"/>
    <w:rsid w:val="00B679A8"/>
    <w:rsid w:val="00B7017D"/>
    <w:rsid w:val="00B71AE3"/>
    <w:rsid w:val="00B75B2A"/>
    <w:rsid w:val="00B8397E"/>
    <w:rsid w:val="00B903E0"/>
    <w:rsid w:val="00B928B8"/>
    <w:rsid w:val="00BB4E98"/>
    <w:rsid w:val="00BC27FD"/>
    <w:rsid w:val="00BC5659"/>
    <w:rsid w:val="00BC7757"/>
    <w:rsid w:val="00BD15EE"/>
    <w:rsid w:val="00BD4753"/>
    <w:rsid w:val="00BE3B35"/>
    <w:rsid w:val="00BE4072"/>
    <w:rsid w:val="00BE7D64"/>
    <w:rsid w:val="00BF53C0"/>
    <w:rsid w:val="00BF7704"/>
    <w:rsid w:val="00C02C98"/>
    <w:rsid w:val="00C03754"/>
    <w:rsid w:val="00C10BA0"/>
    <w:rsid w:val="00C21506"/>
    <w:rsid w:val="00C24A7F"/>
    <w:rsid w:val="00C24C72"/>
    <w:rsid w:val="00C404AC"/>
    <w:rsid w:val="00C41C08"/>
    <w:rsid w:val="00C42BAF"/>
    <w:rsid w:val="00C4643A"/>
    <w:rsid w:val="00C46AB2"/>
    <w:rsid w:val="00C50229"/>
    <w:rsid w:val="00C721D0"/>
    <w:rsid w:val="00C7294F"/>
    <w:rsid w:val="00C76344"/>
    <w:rsid w:val="00C81AF0"/>
    <w:rsid w:val="00C92674"/>
    <w:rsid w:val="00CA0708"/>
    <w:rsid w:val="00CA181E"/>
    <w:rsid w:val="00CB3920"/>
    <w:rsid w:val="00CC7220"/>
    <w:rsid w:val="00CD3B9B"/>
    <w:rsid w:val="00CD552C"/>
    <w:rsid w:val="00CE7448"/>
    <w:rsid w:val="00CF0418"/>
    <w:rsid w:val="00CF0F26"/>
    <w:rsid w:val="00CF362E"/>
    <w:rsid w:val="00D33B39"/>
    <w:rsid w:val="00D35AEF"/>
    <w:rsid w:val="00D4062E"/>
    <w:rsid w:val="00D455CB"/>
    <w:rsid w:val="00D5088D"/>
    <w:rsid w:val="00D513DA"/>
    <w:rsid w:val="00D524AA"/>
    <w:rsid w:val="00D53B41"/>
    <w:rsid w:val="00D53F1E"/>
    <w:rsid w:val="00D55D1F"/>
    <w:rsid w:val="00D72628"/>
    <w:rsid w:val="00D744C7"/>
    <w:rsid w:val="00D7540A"/>
    <w:rsid w:val="00D77053"/>
    <w:rsid w:val="00D81224"/>
    <w:rsid w:val="00D93C94"/>
    <w:rsid w:val="00D93D15"/>
    <w:rsid w:val="00D94EFB"/>
    <w:rsid w:val="00DA0F2F"/>
    <w:rsid w:val="00DA0FA1"/>
    <w:rsid w:val="00DA2F40"/>
    <w:rsid w:val="00DA6E2D"/>
    <w:rsid w:val="00DA7B0C"/>
    <w:rsid w:val="00DB36F1"/>
    <w:rsid w:val="00DB62D5"/>
    <w:rsid w:val="00DB7D73"/>
    <w:rsid w:val="00DC11B4"/>
    <w:rsid w:val="00DC1D2D"/>
    <w:rsid w:val="00DC2E3A"/>
    <w:rsid w:val="00DC50F5"/>
    <w:rsid w:val="00DC7EB6"/>
    <w:rsid w:val="00DD2A62"/>
    <w:rsid w:val="00DE0FBF"/>
    <w:rsid w:val="00DE268F"/>
    <w:rsid w:val="00DE420C"/>
    <w:rsid w:val="00DF0901"/>
    <w:rsid w:val="00DF10B6"/>
    <w:rsid w:val="00DF230E"/>
    <w:rsid w:val="00DF31B1"/>
    <w:rsid w:val="00DF6B24"/>
    <w:rsid w:val="00E17FC8"/>
    <w:rsid w:val="00E31C33"/>
    <w:rsid w:val="00E40654"/>
    <w:rsid w:val="00E447F9"/>
    <w:rsid w:val="00E44B36"/>
    <w:rsid w:val="00E45F26"/>
    <w:rsid w:val="00E54F85"/>
    <w:rsid w:val="00E56DD8"/>
    <w:rsid w:val="00E61DDE"/>
    <w:rsid w:val="00E63BA7"/>
    <w:rsid w:val="00E65A4F"/>
    <w:rsid w:val="00E67C70"/>
    <w:rsid w:val="00E71874"/>
    <w:rsid w:val="00E82BAD"/>
    <w:rsid w:val="00E87683"/>
    <w:rsid w:val="00E909F5"/>
    <w:rsid w:val="00E92FC3"/>
    <w:rsid w:val="00E94AD1"/>
    <w:rsid w:val="00E96FF2"/>
    <w:rsid w:val="00EA7059"/>
    <w:rsid w:val="00EC0DC1"/>
    <w:rsid w:val="00EC53DB"/>
    <w:rsid w:val="00EC6C15"/>
    <w:rsid w:val="00ED0A8B"/>
    <w:rsid w:val="00ED5894"/>
    <w:rsid w:val="00ED7C9D"/>
    <w:rsid w:val="00EE2DF0"/>
    <w:rsid w:val="00EF1995"/>
    <w:rsid w:val="00F10F11"/>
    <w:rsid w:val="00F132CD"/>
    <w:rsid w:val="00F40330"/>
    <w:rsid w:val="00F45C10"/>
    <w:rsid w:val="00F47F29"/>
    <w:rsid w:val="00F55459"/>
    <w:rsid w:val="00F56533"/>
    <w:rsid w:val="00F60149"/>
    <w:rsid w:val="00F60659"/>
    <w:rsid w:val="00F661A1"/>
    <w:rsid w:val="00F735DF"/>
    <w:rsid w:val="00F73DE4"/>
    <w:rsid w:val="00F8398D"/>
    <w:rsid w:val="00F84FF5"/>
    <w:rsid w:val="00F920F8"/>
    <w:rsid w:val="00F95581"/>
    <w:rsid w:val="00F958E2"/>
    <w:rsid w:val="00FA2194"/>
    <w:rsid w:val="00FB22A2"/>
    <w:rsid w:val="00FB6CB9"/>
    <w:rsid w:val="00FC2F25"/>
    <w:rsid w:val="00FD0956"/>
    <w:rsid w:val="00FD4194"/>
    <w:rsid w:val="00FD458E"/>
    <w:rsid w:val="00FE05CC"/>
    <w:rsid w:val="00FE25C7"/>
    <w:rsid w:val="00FE3D02"/>
    <w:rsid w:val="00FE533B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1B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ustice.gc.ca/eng/contact/index.html" TargetMode="External"/><Relationship Id="rId18" Type="http://schemas.openxmlformats.org/officeDocument/2006/relationships/hyperlink" Target="https://ourcommons.ca/members/en/john-zerucelli(122925)" TargetMode="External"/><Relationship Id="rId26" Type="http://schemas.openxmlformats.org/officeDocument/2006/relationships/hyperlink" Target="https://jurisprudence.service.canada.ca/search/file.html?id=/eng/policy/appeals/cubs/50000-60000/51000-51999/51219" TargetMode="External"/><Relationship Id="rId39" Type="http://schemas.openxmlformats.org/officeDocument/2006/relationships/hyperlink" Target="https://canada.ca/en/employment-social-development/programs/ei/ei-list/reports/roe-guide.html" TargetMode="External"/><Relationship Id="rId21" Type="http://schemas.openxmlformats.org/officeDocument/2006/relationships/hyperlink" Target="https://laws-lois.justice.gc.ca/ENG/ACTS/E-5.6/section-29.html" TargetMode="External"/><Relationship Id="rId34" Type="http://schemas.openxmlformats.org/officeDocument/2006/relationships/hyperlink" Target="https://canlii.ca/t/fz5d5" TargetMode="External"/><Relationship Id="rId42" Type="http://schemas.openxmlformats.org/officeDocument/2006/relationships/hyperlink" Target="https://canlii.ca/t/j46kb" TargetMode="External"/><Relationship Id="rId7" Type="http://schemas.openxmlformats.org/officeDocument/2006/relationships/hyperlink" Target="https://www.fca-caf.ca/en/pages/about-the-cou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rcommons.ca/members/en/patty-hajdu(88984)" TargetMode="External"/><Relationship Id="rId29" Type="http://schemas.openxmlformats.org/officeDocument/2006/relationships/hyperlink" Target="https://laws.justice.gc.ca/eng/acts/E-5.6/section-5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tice.gc.ca/eng/contact/index.html" TargetMode="External"/><Relationship Id="rId24" Type="http://schemas.openxmlformats.org/officeDocument/2006/relationships/hyperlink" Target="https://canlii.ca/t/1mfl1" TargetMode="External"/><Relationship Id="rId32" Type="http://schemas.openxmlformats.org/officeDocument/2006/relationships/hyperlink" Target="https://canlii.ca/t/hmvq2" TargetMode="External"/><Relationship Id="rId37" Type="http://schemas.openxmlformats.org/officeDocument/2006/relationships/hyperlink" Target="https://laws-lois.justice.gc.ca/ENG/ACTS/E-5.6/section-29.html" TargetMode="External"/><Relationship Id="rId40" Type="http://schemas.openxmlformats.org/officeDocument/2006/relationships/hyperlink" Target="https://canada.ca/content/dam/canada/employment-social-development/migration/images/assets/portfolio/docs/en/reports/ei/roe_guide/pdf/3106-roe-web-layout-en.pd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nada.ca/en/employment-social-development.html" TargetMode="External"/><Relationship Id="rId23" Type="http://schemas.openxmlformats.org/officeDocument/2006/relationships/hyperlink" Target="https://canlii.ca/t/1mfl1" TargetMode="External"/><Relationship Id="rId28" Type="http://schemas.openxmlformats.org/officeDocument/2006/relationships/hyperlink" Target="https://canlii.ca/t/k4l2l" TargetMode="External"/><Relationship Id="rId36" Type="http://schemas.openxmlformats.org/officeDocument/2006/relationships/hyperlink" Target="https://www.canlii.org/en/on/onla/doc/1965/1965canlii1009/1965canlii1009.pdf" TargetMode="External"/><Relationship Id="rId10" Type="http://schemas.openxmlformats.org/officeDocument/2006/relationships/hyperlink" Target="https://www.scc-csc.ca/about-apropos/judges-juges/meet-rencontrez/" TargetMode="External"/><Relationship Id="rId19" Type="http://schemas.openxmlformats.org/officeDocument/2006/relationships/hyperlink" Target="https://www.canada.ca/en/employment-social-development.html" TargetMode="External"/><Relationship Id="rId31" Type="http://schemas.openxmlformats.org/officeDocument/2006/relationships/hyperlink" Target="https://canlii.ca/t/hmvq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c-csc.ca/about-apropos" TargetMode="External"/><Relationship Id="rId14" Type="http://schemas.openxmlformats.org/officeDocument/2006/relationships/hyperlink" Target="https://opengovca.com/employee/morgan-macdougall-milne" TargetMode="External"/><Relationship Id="rId22" Type="http://schemas.openxmlformats.org/officeDocument/2006/relationships/hyperlink" Target="https://laws-lois.justice.gc.ca/eng/acts/h-5.7/section-64.html" TargetMode="External"/><Relationship Id="rId27" Type="http://schemas.openxmlformats.org/officeDocument/2006/relationships/hyperlink" Target="https://canlii.ca/t/k4l2l" TargetMode="External"/><Relationship Id="rId30" Type="http://schemas.openxmlformats.org/officeDocument/2006/relationships/hyperlink" Target="https://www.canada.ca/en/employment-social-development/programs/ei/ei-list/reports/digest/chapter-21/proving-facts.html" TargetMode="External"/><Relationship Id="rId35" Type="http://schemas.openxmlformats.org/officeDocument/2006/relationships/hyperlink" Target="https://canlii.ca/t/jp8p4" TargetMode="External"/><Relationship Id="rId43" Type="http://schemas.openxmlformats.org/officeDocument/2006/relationships/hyperlink" Target="https://canlii.ca/t/j46kb" TargetMode="External"/><Relationship Id="rId8" Type="http://schemas.openxmlformats.org/officeDocument/2006/relationships/hyperlink" Target="https://www.fca-caf.ca/en/pages/about-the-court/judg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urcommons.ca/members/en/sean-fraser(88316)" TargetMode="External"/><Relationship Id="rId17" Type="http://schemas.openxmlformats.org/officeDocument/2006/relationships/hyperlink" Target="https://www.canada.ca/en/employment-social-development.html" TargetMode="External"/><Relationship Id="rId25" Type="http://schemas.openxmlformats.org/officeDocument/2006/relationships/hyperlink" Target="https://jurisprudence.service.canada.ca/search/file.html?id=/eng/policy/appeals/cubs/10000-20000/16000-16999/16209" TargetMode="External"/><Relationship Id="rId33" Type="http://schemas.openxmlformats.org/officeDocument/2006/relationships/hyperlink" Target="https://canlii.ca/t/fz5d5" TargetMode="External"/><Relationship Id="rId38" Type="http://schemas.openxmlformats.org/officeDocument/2006/relationships/hyperlink" Target="https://laws-lois.justice.gc.ca/eng/acts/C-46/section-398.html" TargetMode="External"/><Relationship Id="rId20" Type="http://schemas.openxmlformats.org/officeDocument/2006/relationships/hyperlink" Target="https://goc411.ca/414962/Elizabeth-Smith" TargetMode="External"/><Relationship Id="rId41" Type="http://schemas.openxmlformats.org/officeDocument/2006/relationships/hyperlink" Target="https://scribd.com/document/655742045/EI-Eligibility-and-refusal-to-comply-with-a-mandatory-vaccination-policy-BE-2021-10-BE-M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2025-09-17T01:33:00Z</dcterms:created>
  <dcterms:modified xsi:type="dcterms:W3CDTF">2026-01-02T17:32:00Z</dcterms:modified>
</cp:coreProperties>
</file>